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E8C" w14:textId="13C0C495" w:rsidR="00CE3012" w:rsidRDefault="00BC5FA0" w:rsidP="00BC5FA0">
      <w:pPr>
        <w:jc w:val="right"/>
        <w:rPr>
          <w:sz w:val="24"/>
          <w:szCs w:val="24"/>
        </w:rPr>
      </w:pPr>
      <w:r>
        <w:rPr>
          <w:rFonts w:hint="eastAsia"/>
          <w:sz w:val="24"/>
          <w:szCs w:val="24"/>
        </w:rPr>
        <w:t>【</w:t>
      </w:r>
      <w:r w:rsidR="00C81975">
        <w:rPr>
          <w:rFonts w:hint="eastAsia"/>
          <w:sz w:val="24"/>
          <w:szCs w:val="24"/>
        </w:rPr>
        <w:t>業務後自動</w:t>
      </w:r>
      <w:r>
        <w:rPr>
          <w:rFonts w:hint="eastAsia"/>
          <w:sz w:val="24"/>
          <w:szCs w:val="24"/>
        </w:rPr>
        <w:t>点呼に関する規程あり】</w:t>
      </w:r>
    </w:p>
    <w:p w14:paraId="669C8122" w14:textId="77777777" w:rsidR="00BC5FA0" w:rsidRDefault="00BC5FA0">
      <w:pPr>
        <w:rPr>
          <w:sz w:val="24"/>
          <w:szCs w:val="24"/>
        </w:rPr>
      </w:pPr>
    </w:p>
    <w:p w14:paraId="7A018A29" w14:textId="77777777" w:rsidR="00BC5FA0" w:rsidRDefault="00BC5FA0">
      <w:pPr>
        <w:rPr>
          <w:sz w:val="24"/>
          <w:szCs w:val="24"/>
        </w:rPr>
      </w:pPr>
    </w:p>
    <w:p w14:paraId="2DC26E96" w14:textId="77777777" w:rsidR="00BC5FA0" w:rsidRDefault="00BC5FA0">
      <w:pPr>
        <w:rPr>
          <w:sz w:val="24"/>
          <w:szCs w:val="24"/>
        </w:rPr>
      </w:pPr>
    </w:p>
    <w:p w14:paraId="3C2C3FC1" w14:textId="77777777" w:rsidR="00BC5FA0" w:rsidRPr="00BC5FA0" w:rsidRDefault="00BC5FA0">
      <w:pPr>
        <w:rPr>
          <w:sz w:val="24"/>
          <w:szCs w:val="24"/>
        </w:rPr>
      </w:pPr>
    </w:p>
    <w:p w14:paraId="7D1324C6" w14:textId="77777777" w:rsidR="00CE3012" w:rsidRPr="00CE3012" w:rsidRDefault="00CE3012" w:rsidP="00CE3012">
      <w:pPr>
        <w:jc w:val="center"/>
        <w:rPr>
          <w:rFonts w:ascii="ＤＦ平成ゴシック体W5" w:eastAsia="ＤＦ平成ゴシック体W5" w:hAnsi="ＤＦ平成ゴシック体W5"/>
          <w:color w:val="000000"/>
          <w:sz w:val="96"/>
          <w:szCs w:val="80"/>
          <w14:shadow w14:blurRad="50800" w14:dist="38100" w14:dir="2700000" w14:sx="100000" w14:sy="100000" w14:kx="0" w14:ky="0" w14:algn="tl">
            <w14:srgbClr w14:val="000000">
              <w14:alpha w14:val="60000"/>
            </w14:srgbClr>
          </w14:shadow>
        </w:rPr>
      </w:pPr>
      <w:r w:rsidRPr="00CE3012">
        <w:rPr>
          <w:rFonts w:ascii="ＤＦ平成ゴシック体W5" w:eastAsia="ＤＦ平成ゴシック体W5" w:hAnsi="ＤＦ平成ゴシック体W5" w:hint="eastAsia"/>
          <w:color w:val="000000"/>
          <w:spacing w:val="140"/>
          <w:sz w:val="96"/>
          <w:szCs w:val="80"/>
          <w:fitText w:val="7155" w:id="-1162158848"/>
          <w14:shadow w14:blurRad="50800" w14:dist="38100" w14:dir="2700000" w14:sx="100000" w14:sy="100000" w14:kx="0" w14:ky="0" w14:algn="tl">
            <w14:srgbClr w14:val="000000">
              <w14:alpha w14:val="60000"/>
            </w14:srgbClr>
          </w14:shadow>
        </w:rPr>
        <w:t>運行管理規</w:t>
      </w:r>
      <w:r w:rsidRPr="00CE3012">
        <w:rPr>
          <w:rFonts w:ascii="ＤＦ平成ゴシック体W5" w:eastAsia="ＤＦ平成ゴシック体W5" w:hAnsi="ＤＦ平成ゴシック体W5" w:hint="eastAsia"/>
          <w:color w:val="000000"/>
          <w:spacing w:val="-2"/>
          <w:sz w:val="96"/>
          <w:szCs w:val="80"/>
          <w:fitText w:val="7155" w:id="-1162158848"/>
          <w14:shadow w14:blurRad="50800" w14:dist="38100" w14:dir="2700000" w14:sx="100000" w14:sy="100000" w14:kx="0" w14:ky="0" w14:algn="tl">
            <w14:srgbClr w14:val="000000">
              <w14:alpha w14:val="60000"/>
            </w14:srgbClr>
          </w14:shadow>
        </w:rPr>
        <w:t>程</w:t>
      </w:r>
    </w:p>
    <w:p w14:paraId="343A4D34" w14:textId="77777777" w:rsidR="00BC5FA0" w:rsidRDefault="00BC5FA0" w:rsidP="00CE3012">
      <w:pPr>
        <w:rPr>
          <w:rFonts w:ascii="ＤＦ平成ゴシック体W5" w:eastAsia="ＤＦ平成ゴシック体W5" w:hAnsi="ＤＦ平成ゴシック体W5"/>
          <w:color w:val="000000"/>
          <w:sz w:val="24"/>
          <w:szCs w:val="24"/>
        </w:rPr>
      </w:pPr>
    </w:p>
    <w:p w14:paraId="01694311" w14:textId="77777777" w:rsidR="00BC5FA0" w:rsidRDefault="00BC5FA0" w:rsidP="00CE3012">
      <w:pPr>
        <w:rPr>
          <w:rFonts w:ascii="ＤＦ平成ゴシック体W5" w:eastAsia="ＤＦ平成ゴシック体W5" w:hAnsi="ＤＦ平成ゴシック体W5"/>
          <w:color w:val="000000"/>
          <w:sz w:val="24"/>
          <w:szCs w:val="24"/>
        </w:rPr>
      </w:pPr>
    </w:p>
    <w:p w14:paraId="02517468" w14:textId="77777777" w:rsidR="00BC5FA0" w:rsidRDefault="00BC5FA0" w:rsidP="00CE3012">
      <w:pPr>
        <w:rPr>
          <w:rFonts w:ascii="ＤＦ平成ゴシック体W5" w:eastAsia="ＤＦ平成ゴシック体W5" w:hAnsi="ＤＦ平成ゴシック体W5"/>
          <w:color w:val="000000"/>
          <w:sz w:val="24"/>
          <w:szCs w:val="24"/>
        </w:rPr>
      </w:pPr>
    </w:p>
    <w:p w14:paraId="25EE241F" w14:textId="77777777" w:rsidR="00BC5FA0" w:rsidRDefault="00BC5FA0" w:rsidP="00CE3012">
      <w:pPr>
        <w:rPr>
          <w:rFonts w:ascii="ＤＦ平成ゴシック体W5" w:eastAsia="ＤＦ平成ゴシック体W5" w:hAnsi="ＤＦ平成ゴシック体W5"/>
          <w:color w:val="000000"/>
          <w:sz w:val="24"/>
          <w:szCs w:val="24"/>
        </w:rPr>
      </w:pPr>
    </w:p>
    <w:p w14:paraId="76BB787D" w14:textId="77777777" w:rsidR="00BC5FA0" w:rsidRDefault="00BC5FA0" w:rsidP="00CE3012">
      <w:pPr>
        <w:rPr>
          <w:rFonts w:ascii="ＤＦ平成ゴシック体W5" w:eastAsia="ＤＦ平成ゴシック体W5" w:hAnsi="ＤＦ平成ゴシック体W5"/>
          <w:color w:val="000000"/>
          <w:sz w:val="24"/>
          <w:szCs w:val="24"/>
        </w:rPr>
      </w:pPr>
    </w:p>
    <w:p w14:paraId="6DB61A9D" w14:textId="6E700054" w:rsidR="00CE3012" w:rsidRPr="00CE3012"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年</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 xml:space="preserve">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制定</w:t>
      </w:r>
    </w:p>
    <w:p w14:paraId="7E27DFFC" w14:textId="77777777" w:rsidR="00CE3012" w:rsidRPr="003160DE"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年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改正</w:t>
      </w:r>
    </w:p>
    <w:p w14:paraId="5AC8B690"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6110A16E" w14:textId="77777777" w:rsidR="00CE3012" w:rsidRDefault="00CE3012" w:rsidP="00CE3012">
      <w:pPr>
        <w:rPr>
          <w:rFonts w:ascii="ＤＦ平成ゴシック体W5" w:eastAsia="ＤＦ平成ゴシック体W5" w:hAnsi="ＤＦ平成ゴシック体W5"/>
          <w:color w:val="000000"/>
          <w:sz w:val="24"/>
          <w:szCs w:val="24"/>
        </w:rPr>
      </w:pPr>
    </w:p>
    <w:p w14:paraId="2C83B104" w14:textId="77777777" w:rsidR="00CE3012" w:rsidRDefault="00CE3012" w:rsidP="00CE3012">
      <w:pPr>
        <w:rPr>
          <w:rFonts w:ascii="ＤＦ平成ゴシック体W5" w:eastAsia="ＤＦ平成ゴシック体W5" w:hAnsi="ＤＦ平成ゴシック体W5"/>
          <w:color w:val="000000"/>
          <w:sz w:val="24"/>
          <w:szCs w:val="24"/>
        </w:rPr>
      </w:pPr>
    </w:p>
    <w:p w14:paraId="65A1FCEF" w14:textId="77777777" w:rsidR="00BB55C5" w:rsidRDefault="00BB55C5" w:rsidP="00CE3012">
      <w:pPr>
        <w:rPr>
          <w:rFonts w:ascii="ＤＦ平成ゴシック体W5" w:eastAsia="ＤＦ平成ゴシック体W5" w:hAnsi="ＤＦ平成ゴシック体W5"/>
          <w:color w:val="000000"/>
          <w:sz w:val="24"/>
          <w:szCs w:val="24"/>
        </w:rPr>
      </w:pPr>
    </w:p>
    <w:p w14:paraId="1D591D47" w14:textId="77777777" w:rsidR="00BB55C5" w:rsidRDefault="00BB55C5" w:rsidP="00CE3012">
      <w:pPr>
        <w:rPr>
          <w:rFonts w:ascii="ＤＦ平成ゴシック体W5" w:eastAsia="ＤＦ平成ゴシック体W5" w:hAnsi="ＤＦ平成ゴシック体W5"/>
          <w:color w:val="000000"/>
          <w:sz w:val="24"/>
          <w:szCs w:val="24"/>
        </w:rPr>
      </w:pPr>
    </w:p>
    <w:p w14:paraId="613B8FFB" w14:textId="77777777" w:rsidR="00BB55C5" w:rsidRDefault="00BB55C5" w:rsidP="00CE3012">
      <w:pPr>
        <w:rPr>
          <w:rFonts w:ascii="ＤＦ平成ゴシック体W5" w:eastAsia="ＤＦ平成ゴシック体W5" w:hAnsi="ＤＦ平成ゴシック体W5"/>
          <w:color w:val="000000"/>
          <w:sz w:val="24"/>
          <w:szCs w:val="24"/>
        </w:rPr>
      </w:pPr>
    </w:p>
    <w:p w14:paraId="7B6EB955" w14:textId="77777777" w:rsidR="00BB55C5" w:rsidRDefault="00BB55C5" w:rsidP="00CE3012">
      <w:pPr>
        <w:rPr>
          <w:rFonts w:ascii="ＤＦ平成ゴシック体W5" w:eastAsia="ＤＦ平成ゴシック体W5" w:hAnsi="ＤＦ平成ゴシック体W5"/>
          <w:color w:val="000000"/>
          <w:sz w:val="24"/>
          <w:szCs w:val="24"/>
        </w:rPr>
      </w:pPr>
    </w:p>
    <w:p w14:paraId="72723E9A" w14:textId="77777777" w:rsidR="00BB55C5" w:rsidRDefault="00BB55C5" w:rsidP="00CE3012">
      <w:pPr>
        <w:rPr>
          <w:rFonts w:ascii="ＤＦ平成ゴシック体W5" w:eastAsia="ＤＦ平成ゴシック体W5" w:hAnsi="ＤＦ平成ゴシック体W5"/>
          <w:color w:val="000000"/>
          <w:sz w:val="24"/>
          <w:szCs w:val="24"/>
        </w:rPr>
      </w:pPr>
    </w:p>
    <w:p w14:paraId="4470FA13" w14:textId="77777777" w:rsidR="00BB55C5" w:rsidRDefault="00BB55C5" w:rsidP="00CE3012">
      <w:pPr>
        <w:rPr>
          <w:rFonts w:ascii="ＤＦ平成ゴシック体W5" w:eastAsia="ＤＦ平成ゴシック体W5" w:hAnsi="ＤＦ平成ゴシック体W5"/>
          <w:color w:val="000000"/>
          <w:sz w:val="24"/>
          <w:szCs w:val="24"/>
        </w:rPr>
      </w:pPr>
    </w:p>
    <w:p w14:paraId="71CB44F5" w14:textId="77777777" w:rsidR="00BB55C5" w:rsidRDefault="00BB55C5" w:rsidP="00CE3012">
      <w:pPr>
        <w:rPr>
          <w:rFonts w:ascii="ＤＦ平成ゴシック体W5" w:eastAsia="ＤＦ平成ゴシック体W5" w:hAnsi="ＤＦ平成ゴシック体W5"/>
          <w:color w:val="000000"/>
          <w:sz w:val="24"/>
          <w:szCs w:val="24"/>
        </w:rPr>
      </w:pPr>
    </w:p>
    <w:p w14:paraId="00DE9BAA" w14:textId="77777777" w:rsidR="00BB55C5" w:rsidRDefault="00BB55C5" w:rsidP="00CE3012">
      <w:pPr>
        <w:rPr>
          <w:rFonts w:ascii="ＤＦ平成ゴシック体W5" w:eastAsia="ＤＦ平成ゴシック体W5" w:hAnsi="ＤＦ平成ゴシック体W5"/>
          <w:color w:val="000000"/>
          <w:sz w:val="24"/>
          <w:szCs w:val="24"/>
        </w:rPr>
      </w:pPr>
    </w:p>
    <w:p w14:paraId="50F26349" w14:textId="77777777" w:rsidR="00BB55C5" w:rsidRDefault="00BB55C5" w:rsidP="00CE3012">
      <w:pPr>
        <w:rPr>
          <w:rFonts w:ascii="ＤＦ平成ゴシック体W5" w:eastAsia="ＤＦ平成ゴシック体W5" w:hAnsi="ＤＦ平成ゴシック体W5"/>
          <w:color w:val="000000"/>
          <w:sz w:val="24"/>
          <w:szCs w:val="24"/>
        </w:rPr>
      </w:pPr>
    </w:p>
    <w:p w14:paraId="5A4CAAA4" w14:textId="77777777" w:rsidR="00BB55C5" w:rsidRDefault="00BB55C5" w:rsidP="00CE3012">
      <w:pPr>
        <w:rPr>
          <w:rFonts w:ascii="ＤＦ平成ゴシック体W5" w:eastAsia="ＤＦ平成ゴシック体W5" w:hAnsi="ＤＦ平成ゴシック体W5"/>
          <w:color w:val="000000"/>
          <w:sz w:val="24"/>
          <w:szCs w:val="24"/>
        </w:rPr>
      </w:pPr>
    </w:p>
    <w:p w14:paraId="604E3739" w14:textId="77777777" w:rsidR="00BB55C5" w:rsidRDefault="00BB55C5" w:rsidP="00CE3012">
      <w:pPr>
        <w:rPr>
          <w:rFonts w:ascii="ＤＦ平成ゴシック体W5" w:eastAsia="ＤＦ平成ゴシック体W5" w:hAnsi="ＤＦ平成ゴシック体W5"/>
          <w:color w:val="000000"/>
          <w:sz w:val="24"/>
          <w:szCs w:val="24"/>
        </w:rPr>
      </w:pPr>
    </w:p>
    <w:p w14:paraId="08C555DB" w14:textId="77777777" w:rsidR="00BB55C5" w:rsidRDefault="00BB55C5" w:rsidP="00CE3012">
      <w:pPr>
        <w:rPr>
          <w:rFonts w:ascii="ＤＦ平成ゴシック体W5" w:eastAsia="ＤＦ平成ゴシック体W5" w:hAnsi="ＤＦ平成ゴシック体W5"/>
          <w:color w:val="000000"/>
          <w:sz w:val="24"/>
          <w:szCs w:val="24"/>
        </w:rPr>
      </w:pPr>
    </w:p>
    <w:p w14:paraId="3A7933C5" w14:textId="77777777" w:rsidR="00BB55C5" w:rsidRDefault="00BB55C5" w:rsidP="00CE3012">
      <w:pPr>
        <w:rPr>
          <w:rFonts w:ascii="ＤＦ平成ゴシック体W5" w:eastAsia="ＤＦ平成ゴシック体W5" w:hAnsi="ＤＦ平成ゴシック体W5"/>
          <w:color w:val="000000"/>
          <w:sz w:val="24"/>
          <w:szCs w:val="24"/>
        </w:rPr>
      </w:pPr>
    </w:p>
    <w:p w14:paraId="32A4C9E3" w14:textId="77777777" w:rsidR="00BB55C5" w:rsidRDefault="00BB55C5" w:rsidP="00CE3012">
      <w:pPr>
        <w:rPr>
          <w:rFonts w:ascii="ＤＦ平成ゴシック体W5" w:eastAsia="ＤＦ平成ゴシック体W5" w:hAnsi="ＤＦ平成ゴシック体W5"/>
          <w:color w:val="000000"/>
          <w:sz w:val="24"/>
          <w:szCs w:val="24"/>
        </w:rPr>
      </w:pPr>
    </w:p>
    <w:p w14:paraId="52A07B98" w14:textId="77777777" w:rsidR="00BB55C5" w:rsidRDefault="00BB55C5" w:rsidP="00CE3012">
      <w:pPr>
        <w:rPr>
          <w:rFonts w:ascii="ＤＦ平成ゴシック体W5" w:eastAsia="ＤＦ平成ゴシック体W5" w:hAnsi="ＤＦ平成ゴシック体W5"/>
          <w:color w:val="000000"/>
          <w:sz w:val="24"/>
          <w:szCs w:val="24"/>
        </w:rPr>
      </w:pPr>
    </w:p>
    <w:p w14:paraId="253D672D" w14:textId="77777777" w:rsidR="00CE3012" w:rsidRDefault="00CE3012" w:rsidP="00CE3012">
      <w:pPr>
        <w:rPr>
          <w:rFonts w:ascii="ＤＦ平成ゴシック体W5" w:eastAsia="ＤＦ平成ゴシック体W5" w:hAnsi="ＤＦ平成ゴシック体W5"/>
          <w:color w:val="000000"/>
          <w:sz w:val="24"/>
          <w:szCs w:val="24"/>
        </w:rPr>
      </w:pPr>
    </w:p>
    <w:p w14:paraId="48555878" w14:textId="3C497371"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448"/>
          <w:sz w:val="44"/>
          <w:szCs w:val="44"/>
          <w:fitText w:val="1776" w:id="-1162158080"/>
        </w:rPr>
        <w:t>住</w:t>
      </w:r>
      <w:r w:rsidRPr="00CE3012">
        <w:rPr>
          <w:rFonts w:ascii="ＤＦ平成ゴシック体W5" w:eastAsia="ＤＦ平成ゴシック体W5" w:hAnsi="ＤＦ平成ゴシック体W5" w:hint="eastAsia"/>
          <w:color w:val="000000"/>
          <w:sz w:val="44"/>
          <w:szCs w:val="44"/>
          <w:fitText w:val="1776" w:id="-1162158080"/>
        </w:rPr>
        <w:t>所</w:t>
      </w:r>
    </w:p>
    <w:p w14:paraId="38C833B2" w14:textId="228237F8"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114"/>
          <w:sz w:val="44"/>
          <w:szCs w:val="44"/>
          <w:fitText w:val="1776" w:id="-1162158079"/>
        </w:rPr>
        <w:t>会社</w:t>
      </w:r>
      <w:r w:rsidRPr="00CE3012">
        <w:rPr>
          <w:rFonts w:ascii="ＤＦ平成ゴシック体W5" w:eastAsia="ＤＦ平成ゴシック体W5" w:hAnsi="ＤＦ平成ゴシック体W5" w:hint="eastAsia"/>
          <w:color w:val="000000"/>
          <w:sz w:val="44"/>
          <w:szCs w:val="44"/>
          <w:fitText w:val="1776" w:id="-1162158079"/>
        </w:rPr>
        <w:t>名</w:t>
      </w:r>
    </w:p>
    <w:p w14:paraId="5CBEFFB7" w14:textId="71B25573" w:rsidR="00CE3012" w:rsidRPr="00BB55C5"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z w:val="44"/>
          <w:szCs w:val="44"/>
        </w:rPr>
        <w:t>代表者名</w:t>
      </w:r>
    </w:p>
    <w:p w14:paraId="31241938" w14:textId="526BF68C" w:rsidR="003C54D4" w:rsidRPr="00CE3012" w:rsidRDefault="003C54D4" w:rsidP="00E24A36">
      <w:pPr>
        <w:wordWrap/>
        <w:adjustRightInd/>
        <w:snapToGrid w:val="0"/>
        <w:rPr>
          <w:color w:val="000000" w:themeColor="text1"/>
        </w:rPr>
      </w:pPr>
      <w:r w:rsidRPr="00FE1867">
        <w:rPr>
          <w:rFonts w:hint="eastAsia"/>
          <w:b/>
          <w:color w:val="000000" w:themeColor="text1"/>
          <w:sz w:val="24"/>
          <w:szCs w:val="24"/>
        </w:rPr>
        <w:lastRenderedPageBreak/>
        <w:t>第１章　　総則</w:t>
      </w:r>
    </w:p>
    <w:p w14:paraId="7B226B5F" w14:textId="77777777" w:rsidR="004A0B51" w:rsidRPr="00FE1867" w:rsidRDefault="004A0B51" w:rsidP="00E24A36">
      <w:pPr>
        <w:wordWrap/>
        <w:adjustRightInd/>
        <w:snapToGrid w:val="0"/>
        <w:rPr>
          <w:color w:val="000000" w:themeColor="text1"/>
        </w:rPr>
      </w:pPr>
    </w:p>
    <w:p w14:paraId="727E2839" w14:textId="256743FC" w:rsidR="003C54D4" w:rsidRPr="00A75B24" w:rsidRDefault="003C54D4" w:rsidP="00E24A36">
      <w:pPr>
        <w:wordWrap/>
        <w:adjustRightInd/>
        <w:snapToGrid w:val="0"/>
        <w:rPr>
          <w:rFonts w:hAnsi="Times New Roman" w:cs="Times New Roman"/>
          <w:spacing w:val="4"/>
        </w:rPr>
      </w:pPr>
      <w:r w:rsidRPr="00A75B24">
        <w:rPr>
          <w:rFonts w:hint="eastAsia"/>
        </w:rPr>
        <w:t>（目的）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6413EB3C" w14:textId="12DE2D89" w:rsidR="003C54D4" w:rsidRPr="00A75B24" w:rsidRDefault="00F344DF" w:rsidP="00CE3012">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Default="00F344DF" w:rsidP="00E24A36">
      <w:pPr>
        <w:wordWrap/>
        <w:adjustRightInd/>
        <w:snapToGrid w:val="0"/>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46EC2A87" w14:textId="77777777" w:rsidR="00CE3012" w:rsidRDefault="00CE3012" w:rsidP="00E24A36">
      <w:pPr>
        <w:wordWrap/>
        <w:adjustRightInd/>
        <w:snapToGrid w:val="0"/>
      </w:pPr>
    </w:p>
    <w:p w14:paraId="54886F9D" w14:textId="77777777" w:rsidR="00CE3012" w:rsidRDefault="00CE3012" w:rsidP="00E24A36">
      <w:pPr>
        <w:wordWrap/>
        <w:adjustRightInd/>
        <w:snapToGrid w:val="0"/>
      </w:pPr>
    </w:p>
    <w:p w14:paraId="2C42FE15" w14:textId="03FEE4D6" w:rsidR="003C54D4" w:rsidRPr="00CE3012" w:rsidRDefault="003C54D4" w:rsidP="00CE3012">
      <w:pPr>
        <w:wordWrap/>
        <w:adjustRightInd/>
        <w:snapToGrid w:val="0"/>
        <w:rPr>
          <w:rFonts w:hAnsi="Times New Roman" w:cs="Times New Roman"/>
          <w:b/>
          <w:bCs/>
          <w:spacing w:val="4"/>
          <w:sz w:val="24"/>
          <w:szCs w:val="24"/>
        </w:rPr>
      </w:pPr>
      <w:r w:rsidRPr="00CE3012">
        <w:rPr>
          <w:rFonts w:hint="eastAsia"/>
          <w:b/>
          <w:bCs/>
          <w:sz w:val="24"/>
          <w:szCs w:val="24"/>
        </w:rPr>
        <w:t>第２章</w:t>
      </w:r>
      <w:r w:rsidR="00CE3012" w:rsidRPr="00CE3012">
        <w:rPr>
          <w:rFonts w:hint="eastAsia"/>
          <w:b/>
          <w:bCs/>
          <w:sz w:val="24"/>
          <w:szCs w:val="24"/>
        </w:rPr>
        <w:t xml:space="preserve">　　</w:t>
      </w:r>
      <w:r w:rsidRPr="00CE3012">
        <w:rPr>
          <w:rFonts w:hint="eastAsia"/>
          <w:b/>
          <w:bCs/>
          <w:sz w:val="24"/>
          <w:szCs w:val="24"/>
        </w:rPr>
        <w:t>権限</w:t>
      </w:r>
      <w:r w:rsidR="00251C8F" w:rsidRPr="00CE3012">
        <w:rPr>
          <w:rFonts w:hint="eastAsia"/>
          <w:b/>
          <w:bCs/>
          <w:sz w:val="24"/>
          <w:szCs w:val="24"/>
        </w:rPr>
        <w:t>および</w:t>
      </w:r>
      <w:r w:rsidRPr="00CE3012">
        <w:rPr>
          <w:rFonts w:hint="eastAsia"/>
          <w:b/>
          <w:bCs/>
          <w:sz w:val="24"/>
          <w:szCs w:val="24"/>
        </w:rPr>
        <w:t>職務</w:t>
      </w:r>
    </w:p>
    <w:p w14:paraId="211A46D2" w14:textId="70858E9F" w:rsidR="003C54D4" w:rsidRPr="00A75B24" w:rsidRDefault="003C54D4" w:rsidP="00E24A36">
      <w:pPr>
        <w:wordWrap/>
        <w:adjustRightInd/>
        <w:snapToGrid w:val="0"/>
        <w:rPr>
          <w:rFonts w:hAnsi="Times New Roman" w:cs="Times New Roman"/>
          <w:spacing w:val="4"/>
        </w:rPr>
      </w:pPr>
    </w:p>
    <w:p w14:paraId="081B9BF1" w14:textId="112EB97F" w:rsidR="003C54D4" w:rsidRPr="00A75B24" w:rsidRDefault="003C54D4" w:rsidP="00E24A36">
      <w:pPr>
        <w:wordWrap/>
        <w:adjustRightInd/>
        <w:snapToGrid w:val="0"/>
        <w:rPr>
          <w:rFonts w:hAnsi="Times New Roman" w:cs="Times New Roman"/>
          <w:spacing w:val="4"/>
        </w:rPr>
      </w:pPr>
      <w:r w:rsidRPr="00A75B24">
        <w:rPr>
          <w:rFonts w:hint="eastAsia"/>
        </w:rPr>
        <w:t>（権限）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488F0059" w:rsidR="003C54D4" w:rsidRPr="00A75B24" w:rsidRDefault="003C54D4" w:rsidP="00E24A36">
      <w:pPr>
        <w:wordWrap/>
        <w:adjustRightInd/>
        <w:snapToGrid w:val="0"/>
        <w:rPr>
          <w:rFonts w:hAnsi="Times New Roman" w:cs="Times New Roman"/>
          <w:spacing w:val="4"/>
        </w:rPr>
      </w:pPr>
      <w:r w:rsidRPr="00A75B24">
        <w:rPr>
          <w:rFonts w:hint="eastAsia"/>
        </w:rPr>
        <w:t>（職務）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26F95594" w:rsidR="003C54D4" w:rsidRPr="00A75B24" w:rsidRDefault="003C54D4" w:rsidP="00E24A36">
      <w:pPr>
        <w:wordWrap/>
        <w:adjustRightInd/>
        <w:snapToGrid w:val="0"/>
        <w:rPr>
          <w:rFonts w:hAnsi="Times New Roman" w:cs="Times New Roman"/>
          <w:spacing w:val="4"/>
        </w:rPr>
      </w:pPr>
      <w:r w:rsidRPr="00A75B24">
        <w:rPr>
          <w:rFonts w:hint="eastAsia"/>
        </w:rPr>
        <w:t>（</w:t>
      </w:r>
      <w:r w:rsidR="00BD1BE9">
        <w:rPr>
          <w:rFonts w:hint="eastAsia"/>
        </w:rPr>
        <w:t>運転者等台帳</w:t>
      </w:r>
      <w:r w:rsidRPr="00A75B24">
        <w:rPr>
          <w:rFonts w:hint="eastAsia"/>
        </w:rPr>
        <w:t>の作成）</w:t>
      </w:r>
    </w:p>
    <w:p w14:paraId="6551B441" w14:textId="42275716"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w:t>
      </w:r>
      <w:r w:rsidR="00BD1BE9">
        <w:rPr>
          <w:rFonts w:hint="eastAsia"/>
        </w:rPr>
        <w:t>運転者等台帳</w:t>
      </w:r>
      <w:r w:rsidR="00CC48DF" w:rsidRPr="00A75B24">
        <w:rPr>
          <w:rFonts w:hint="eastAsia"/>
        </w:rPr>
        <w:t>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lastRenderedPageBreak/>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9BCA0C8" w14:textId="77777777" w:rsidR="00BD1BE9" w:rsidRDefault="007C0C98" w:rsidP="007C0C98">
      <w:pPr>
        <w:wordWrap/>
        <w:adjustRightInd/>
        <w:snapToGrid w:val="0"/>
        <w:ind w:firstLineChars="200" w:firstLine="448"/>
      </w:pPr>
      <w:r w:rsidRPr="00A75B24">
        <w:rPr>
          <w:rFonts w:hint="eastAsia"/>
        </w:rPr>
        <w:t>⑩</w:t>
      </w:r>
      <w:r w:rsidR="00D514B1" w:rsidRPr="00A75B24">
        <w:rPr>
          <w:rFonts w:hint="eastAsia"/>
        </w:rPr>
        <w:t xml:space="preserve">　</w:t>
      </w:r>
      <w:r w:rsidR="00BD1BE9">
        <w:rPr>
          <w:rFonts w:hint="eastAsia"/>
        </w:rPr>
        <w:t>運転者等台帳</w:t>
      </w:r>
      <w:r w:rsidR="003C54D4" w:rsidRPr="00A75B24">
        <w:rPr>
          <w:rFonts w:hint="eastAsia"/>
        </w:rPr>
        <w:t>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w:t>
      </w:r>
    </w:p>
    <w:p w14:paraId="659E0537" w14:textId="0470FE6A" w:rsidR="003C54D4" w:rsidRPr="00A75B24" w:rsidRDefault="00BD1BE9" w:rsidP="007C0C98">
      <w:pPr>
        <w:wordWrap/>
        <w:adjustRightInd/>
        <w:snapToGrid w:val="0"/>
        <w:ind w:firstLineChars="200" w:firstLine="448"/>
        <w:rPr>
          <w:rFonts w:hAnsi="Times New Roman" w:cs="Times New Roman"/>
          <w:spacing w:val="4"/>
        </w:rPr>
      </w:pPr>
      <w:r>
        <w:rPr>
          <w:rFonts w:hint="eastAsia"/>
        </w:rPr>
        <w:t xml:space="preserve">　</w:t>
      </w:r>
      <w:r w:rsidR="003C54D4" w:rsidRPr="00A75B24">
        <w:rPr>
          <w:rFonts w:hint="eastAsia"/>
        </w:rPr>
        <w:t>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77FE2725" w:rsidR="00537E78" w:rsidRPr="00A75B24" w:rsidRDefault="00537E78" w:rsidP="00537E78">
      <w:pPr>
        <w:snapToGrid w:val="0"/>
        <w:ind w:left="224" w:hangingChars="100" w:hanging="224"/>
      </w:pPr>
      <w:r w:rsidRPr="00A75B24">
        <w:rPr>
          <w:rFonts w:hint="eastAsia"/>
        </w:rPr>
        <w:t>⒉　点呼は、</w:t>
      </w:r>
      <w:r w:rsidR="00BD1BE9">
        <w:rPr>
          <w:rFonts w:hint="eastAsia"/>
        </w:rPr>
        <w:t>業務前点呼</w:t>
      </w:r>
      <w:r w:rsidRPr="00A75B24">
        <w:rPr>
          <w:rFonts w:hint="eastAsia"/>
        </w:rPr>
        <w:t>、</w:t>
      </w:r>
      <w:r w:rsidR="00BD1BE9">
        <w:rPr>
          <w:rFonts w:hint="eastAsia"/>
        </w:rPr>
        <w:t>業務後点呼</w:t>
      </w:r>
      <w:r w:rsidRPr="00A75B24">
        <w:rPr>
          <w:rFonts w:hint="eastAsia"/>
        </w:rPr>
        <w:t>および乗務途中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46DE7F2F" w:rsidR="003C54D4" w:rsidRPr="00A75B24" w:rsidRDefault="003C54D4" w:rsidP="00E24A36">
      <w:pPr>
        <w:wordWrap/>
        <w:adjustRightInd/>
        <w:snapToGrid w:val="0"/>
        <w:rPr>
          <w:rFonts w:hAnsi="Times New Roman" w:cs="Times New Roman"/>
          <w:spacing w:val="4"/>
        </w:rPr>
      </w:pPr>
      <w:r w:rsidRPr="00A75B24">
        <w:rPr>
          <w:rFonts w:hint="eastAsia"/>
        </w:rPr>
        <w:t>（</w:t>
      </w:r>
      <w:r w:rsidR="00BD1BE9">
        <w:rPr>
          <w:rFonts w:hint="eastAsia"/>
        </w:rPr>
        <w:t>業務前点呼</w:t>
      </w:r>
      <w:r w:rsidRPr="00A75B24">
        <w:rPr>
          <w:rFonts w:hint="eastAsia"/>
        </w:rPr>
        <w:t>）</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当該運転者が所属する営業所の定められた場所で運転者との対面により行うこと。</w:t>
      </w:r>
    </w:p>
    <w:p w14:paraId="615059C1" w14:textId="747A9B73"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p>
    <w:p w14:paraId="62902ECE" w14:textId="77777777" w:rsidR="00537E78" w:rsidRPr="00A75B24" w:rsidRDefault="00537E78" w:rsidP="00537E78">
      <w:pPr>
        <w:snapToGrid w:val="0"/>
        <w:ind w:firstLineChars="100" w:firstLine="224"/>
      </w:pPr>
      <w:r w:rsidRPr="00A75B24">
        <w:rPr>
          <w:rFonts w:hint="eastAsia"/>
          <w:szCs w:val="21"/>
        </w:rPr>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lastRenderedPageBreak/>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096C6F3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w:t>
      </w:r>
      <w:r w:rsidR="00BD1BE9">
        <w:rPr>
          <w:rFonts w:hint="eastAsia"/>
        </w:rPr>
        <w:t>業務記録</w:t>
      </w:r>
      <w:r w:rsidR="00CC48DF" w:rsidRPr="00A75B24">
        <w:rPr>
          <w:rFonts w:hint="eastAsia"/>
        </w:rPr>
        <w:t>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202CD41C" w:rsidR="003C54D4" w:rsidRPr="00A75B24" w:rsidRDefault="003C54D4" w:rsidP="00E24A36">
      <w:pPr>
        <w:wordWrap/>
        <w:adjustRightInd/>
        <w:snapToGrid w:val="0"/>
        <w:rPr>
          <w:rFonts w:hAnsi="Times New Roman" w:cs="Times New Roman"/>
          <w:spacing w:val="4"/>
        </w:rPr>
      </w:pPr>
      <w:r w:rsidRPr="00A75B24">
        <w:rPr>
          <w:rFonts w:hint="eastAsia"/>
        </w:rPr>
        <w:t>（</w:t>
      </w:r>
      <w:r w:rsidR="00BD1BE9">
        <w:rPr>
          <w:rFonts w:hint="eastAsia"/>
        </w:rPr>
        <w:t>業務後点呼</w:t>
      </w:r>
      <w:r w:rsidRPr="00A75B24">
        <w:rPr>
          <w:rFonts w:hint="eastAsia"/>
        </w:rPr>
        <w:t>）</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1EAA6F69"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51C4379E"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BD1BE9">
        <w:rPr>
          <w:rFonts w:hint="eastAsia"/>
        </w:rPr>
        <w:t>業務記録</w:t>
      </w:r>
      <w:r w:rsidR="007C0C98" w:rsidRPr="00A75B24">
        <w:rPr>
          <w:rFonts w:hint="eastAsia"/>
        </w:rPr>
        <w:t>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lastRenderedPageBreak/>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77777777" w:rsidR="003C54D4" w:rsidRPr="00A75B24" w:rsidRDefault="003C54D4" w:rsidP="00E24A36">
      <w:pPr>
        <w:wordWrap/>
        <w:adjustRightInd/>
        <w:snapToGrid w:val="0"/>
        <w:rPr>
          <w:rFonts w:hAnsi="Times New Roman" w:cs="Times New Roman"/>
          <w:spacing w:val="4"/>
        </w:rPr>
      </w:pPr>
      <w:r w:rsidRPr="00A75B24">
        <w:rPr>
          <w:rFonts w:hint="eastAsia"/>
        </w:rPr>
        <w:t>（乗務途中点呼）</w:t>
      </w:r>
    </w:p>
    <w:p w14:paraId="3DAB6BC1" w14:textId="7C533C13"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00BD1BE9">
        <w:rPr>
          <w:rFonts w:hint="eastAsia"/>
        </w:rPr>
        <w:t>業務前点呼</w:t>
      </w:r>
      <w:r w:rsidR="00FE2499" w:rsidRPr="00A75B24">
        <w:rPr>
          <w:rFonts w:hint="eastAsia"/>
        </w:rPr>
        <w:t>およ</w:t>
      </w:r>
      <w:r w:rsidRPr="00A75B24">
        <w:rPr>
          <w:rFonts w:hint="eastAsia"/>
        </w:rPr>
        <w:t>び</w:t>
      </w:r>
      <w:r w:rsidR="00BD1BE9">
        <w:rPr>
          <w:rFonts w:hint="eastAsia"/>
        </w:rPr>
        <w:t>業務後点呼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より乗務途中の点呼を行うものとする。</w:t>
      </w:r>
    </w:p>
    <w:p w14:paraId="74519391" w14:textId="77777777"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乗務途中の定められた場所で電話等運転者と直接対話できる手段により運行を停止して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0CADD56" w14:textId="77777777" w:rsidR="008D6494" w:rsidRDefault="008D6494" w:rsidP="008D6494">
      <w:pPr>
        <w:wordWrap/>
        <w:adjustRightInd/>
        <w:snapToGrid w:val="0"/>
        <w:rPr>
          <w:rFonts w:hAnsi="Times New Roman" w:cs="Times New Roman"/>
          <w:spacing w:val="4"/>
        </w:rPr>
      </w:pPr>
    </w:p>
    <w:p w14:paraId="47EAEB2A" w14:textId="55C6B624" w:rsidR="00270D4E" w:rsidRPr="004E5441" w:rsidRDefault="00270D4E" w:rsidP="00270D4E">
      <w:pPr>
        <w:rPr>
          <w:rFonts w:ascii="ＭＳ ゴシック" w:eastAsia="ＭＳ ゴシック" w:hAnsi="ＭＳ ゴシック"/>
        </w:rPr>
      </w:pPr>
      <w:r w:rsidRPr="004E5441">
        <w:rPr>
          <w:rFonts w:ascii="ＭＳ ゴシック" w:eastAsia="ＭＳ ゴシック" w:hAnsi="ＭＳ ゴシック" w:hint="eastAsia"/>
        </w:rPr>
        <w:t>（</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w:t>
      </w:r>
    </w:p>
    <w:p w14:paraId="1A4C8932" w14:textId="06482DBE" w:rsidR="00270D4E" w:rsidRPr="004E5441" w:rsidRDefault="00270D4E" w:rsidP="00270D4E">
      <w:pPr>
        <w:ind w:left="224" w:hangingChars="100" w:hanging="224"/>
        <w:rPr>
          <w:rFonts w:ascii="ＭＳ ゴシック" w:eastAsia="ＭＳ ゴシック" w:hAnsi="ＭＳ ゴシック"/>
        </w:rPr>
      </w:pPr>
      <w:r w:rsidRPr="004E5441">
        <w:rPr>
          <w:rFonts w:ascii="ＭＳ ゴシック" w:eastAsia="ＭＳ ゴシック" w:hAnsi="ＭＳ ゴシック" w:hint="eastAsia"/>
        </w:rPr>
        <w:t>第１８条　事業者内の営業所</w:t>
      </w:r>
      <w:r w:rsidR="00C81975" w:rsidRPr="004E5441">
        <w:rPr>
          <w:rFonts w:ascii="ＭＳ ゴシック" w:eastAsia="ＭＳ ゴシック" w:hAnsi="ＭＳ ゴシック" w:hint="eastAsia"/>
        </w:rPr>
        <w:t>又は当該営業所の車庫</w:t>
      </w:r>
      <w:r w:rsidRPr="004E5441">
        <w:rPr>
          <w:rFonts w:ascii="ＭＳ ゴシック" w:eastAsia="ＭＳ ゴシック" w:hAnsi="ＭＳ ゴシック" w:hint="eastAsia"/>
        </w:rPr>
        <w:t>において、「対面点呼による点呼と同等の効果を有するものとして国土交通大臣が定める告示」による機器（以下、「</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点呼機器」という。）を用い、</w:t>
      </w:r>
      <w:r w:rsidR="00C81975" w:rsidRPr="004E5441">
        <w:rPr>
          <w:rFonts w:ascii="ＭＳ ゴシック" w:eastAsia="ＭＳ ゴシック" w:hAnsi="ＭＳ ゴシック" w:hint="eastAsia"/>
        </w:rPr>
        <w:t>当該</w:t>
      </w:r>
      <w:r w:rsidRPr="004E5441">
        <w:rPr>
          <w:rFonts w:ascii="ＭＳ ゴシック" w:eastAsia="ＭＳ ゴシック" w:hAnsi="ＭＳ ゴシック" w:hint="eastAsia"/>
        </w:rPr>
        <w:t>営業所</w:t>
      </w:r>
      <w:r w:rsidR="00C81975" w:rsidRPr="004E5441">
        <w:rPr>
          <w:rFonts w:ascii="ＭＳ ゴシック" w:eastAsia="ＭＳ ゴシック" w:hAnsi="ＭＳ ゴシック" w:hint="eastAsia"/>
        </w:rPr>
        <w:t>に所属する運転者等に</w:t>
      </w:r>
      <w:r w:rsidRPr="004E5441">
        <w:rPr>
          <w:rFonts w:ascii="ＭＳ ゴシック" w:eastAsia="ＭＳ ゴシック" w:hAnsi="ＭＳ ゴシック" w:hint="eastAsia"/>
        </w:rPr>
        <w:t>点呼（以下、「</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 xml:space="preserve">点呼」という。）を実施できるものとする。　</w:t>
      </w:r>
    </w:p>
    <w:p w14:paraId="1EF0D292" w14:textId="77777777" w:rsidR="00450803" w:rsidRPr="004E5441" w:rsidRDefault="00450803" w:rsidP="00270D4E">
      <w:pPr>
        <w:ind w:left="224" w:hangingChars="100" w:hanging="224"/>
        <w:rPr>
          <w:rFonts w:ascii="ＭＳ ゴシック" w:eastAsia="ＭＳ ゴシック" w:hAnsi="ＭＳ ゴシック"/>
        </w:rPr>
      </w:pPr>
    </w:p>
    <w:p w14:paraId="0537FBF7" w14:textId="0D916C35" w:rsidR="00270D4E" w:rsidRPr="004E5441" w:rsidRDefault="00B0488A" w:rsidP="00270D4E">
      <w:pPr>
        <w:ind w:left="224" w:hangingChars="100" w:hanging="224"/>
        <w:rPr>
          <w:rFonts w:ascii="ＭＳ ゴシック" w:eastAsia="ＭＳ ゴシック" w:hAnsi="ＭＳ ゴシック"/>
        </w:rPr>
      </w:pPr>
      <w:r w:rsidRPr="004E5441">
        <w:rPr>
          <w:rFonts w:ascii="ＭＳ ゴシック" w:eastAsia="ＭＳ ゴシック" w:hAnsi="ＭＳ ゴシック" w:hint="eastAsia"/>
        </w:rPr>
        <w:t xml:space="preserve">⒉　</w:t>
      </w:r>
      <w:r w:rsidR="00270D4E" w:rsidRPr="004E5441">
        <w:rPr>
          <w:rFonts w:ascii="ＭＳ ゴシック" w:eastAsia="ＭＳ ゴシック" w:hAnsi="ＭＳ ゴシック" w:hint="eastAsia"/>
        </w:rPr>
        <w:t>第１項により「</w:t>
      </w:r>
      <w:r w:rsidR="00C81975" w:rsidRPr="004E5441">
        <w:rPr>
          <w:rFonts w:ascii="ＭＳ ゴシック" w:eastAsia="ＭＳ ゴシック" w:hAnsi="ＭＳ ゴシック" w:hint="eastAsia"/>
        </w:rPr>
        <w:t>業務後自動</w:t>
      </w:r>
      <w:r w:rsidR="00270D4E" w:rsidRPr="004E5441">
        <w:rPr>
          <w:rFonts w:ascii="ＭＳ ゴシック" w:eastAsia="ＭＳ ゴシック" w:hAnsi="ＭＳ ゴシック" w:hint="eastAsia"/>
        </w:rPr>
        <w:t>点呼」を実施する場合には、次の各号について確実に実施するものとする。</w:t>
      </w:r>
    </w:p>
    <w:p w14:paraId="284D91A8" w14:textId="42D99E97" w:rsidR="000835C0" w:rsidRPr="004E5441" w:rsidRDefault="000835C0" w:rsidP="00270D4E">
      <w:pPr>
        <w:ind w:left="224" w:hangingChars="100" w:hanging="224"/>
        <w:rPr>
          <w:rFonts w:ascii="ＭＳ ゴシック" w:eastAsia="ＭＳ ゴシック" w:hAnsi="ＭＳ ゴシック"/>
        </w:rPr>
      </w:pPr>
      <w:r w:rsidRPr="004E5441">
        <w:rPr>
          <w:rFonts w:ascii="ＭＳ ゴシック" w:eastAsia="ＭＳ ゴシック" w:hAnsi="ＭＳ ゴシック" w:hint="eastAsia"/>
        </w:rPr>
        <w:t xml:space="preserve">　</w:t>
      </w:r>
    </w:p>
    <w:p w14:paraId="4FC9DA11" w14:textId="40B8ED14" w:rsidR="00270D4E" w:rsidRPr="004E5441" w:rsidRDefault="00270D4E"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rPr>
        <w:lastRenderedPageBreak/>
        <w:t xml:space="preserve"> </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点呼実施営業所</w:t>
      </w:r>
      <w:r w:rsidR="00526785" w:rsidRPr="004E5441">
        <w:rPr>
          <w:rFonts w:ascii="ＭＳ ゴシック" w:eastAsia="ＭＳ ゴシック" w:hAnsi="ＭＳ ゴシック" w:hint="eastAsia"/>
        </w:rPr>
        <w:t>又は</w:t>
      </w:r>
      <w:r w:rsidR="00C81975" w:rsidRPr="004E5441">
        <w:rPr>
          <w:rFonts w:ascii="ＭＳ ゴシック" w:eastAsia="ＭＳ ゴシック" w:hAnsi="ＭＳ ゴシック" w:hint="eastAsia"/>
        </w:rPr>
        <w:t>車庫</w:t>
      </w:r>
      <w:r w:rsidRPr="004E5441">
        <w:rPr>
          <w:rFonts w:ascii="ＭＳ ゴシック" w:eastAsia="ＭＳ ゴシック" w:hAnsi="ＭＳ ゴシック" w:hint="eastAsia"/>
        </w:rPr>
        <w:t>等には「</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点呼機器」を設置すること。</w:t>
      </w:r>
    </w:p>
    <w:p w14:paraId="0DBFA5E1" w14:textId="0C9A6ADF" w:rsidR="00270D4E" w:rsidRPr="004E5441" w:rsidRDefault="00270D4E" w:rsidP="00270D4E">
      <w:pPr>
        <w:numPr>
          <w:ilvl w:val="0"/>
          <w:numId w:val="2"/>
        </w:numPr>
        <w:suppressAutoHyphens w:val="0"/>
        <w:wordWrap/>
        <w:adjustRightInd/>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5F26B3" w:rsidRPr="004E5441">
        <w:rPr>
          <w:rFonts w:ascii="ＭＳ ゴシック" w:eastAsia="ＭＳ ゴシック" w:hAnsi="ＭＳ ゴシック" w:hint="eastAsia"/>
        </w:rPr>
        <w:t>当該営業所</w:t>
      </w:r>
      <w:r w:rsidR="00C04B87" w:rsidRPr="004E5441">
        <w:rPr>
          <w:rFonts w:ascii="ＭＳ ゴシック" w:eastAsia="ＭＳ ゴシック" w:hAnsi="ＭＳ ゴシック" w:hint="eastAsia"/>
        </w:rPr>
        <w:t>に所属する</w:t>
      </w:r>
      <w:r w:rsidR="005F26B3" w:rsidRPr="004E5441">
        <w:rPr>
          <w:rFonts w:ascii="ＭＳ ゴシック" w:eastAsia="ＭＳ ゴシック" w:hAnsi="ＭＳ ゴシック" w:hint="eastAsia"/>
        </w:rPr>
        <w:t>運転者</w:t>
      </w:r>
      <w:r w:rsidRPr="004E5441">
        <w:rPr>
          <w:rFonts w:ascii="ＭＳ ゴシック" w:eastAsia="ＭＳ ゴシック" w:hAnsi="ＭＳ ゴシック" w:hint="eastAsia"/>
        </w:rPr>
        <w:t>は、</w:t>
      </w:r>
      <w:r w:rsidR="005F26B3"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点呼実施営業所</w:t>
      </w:r>
      <w:r w:rsidR="005F26B3" w:rsidRPr="004E5441">
        <w:rPr>
          <w:rFonts w:ascii="ＭＳ ゴシック" w:eastAsia="ＭＳ ゴシック" w:hAnsi="ＭＳ ゴシック" w:hint="eastAsia"/>
        </w:rPr>
        <w:t>又は車庫</w:t>
      </w:r>
      <w:r w:rsidRPr="004E5441">
        <w:rPr>
          <w:rFonts w:ascii="ＭＳ ゴシック" w:eastAsia="ＭＳ ゴシック" w:hAnsi="ＭＳ ゴシック" w:hint="eastAsia"/>
        </w:rPr>
        <w:t>の「</w:t>
      </w:r>
      <w:r w:rsidR="005F26B3" w:rsidRPr="004E5441">
        <w:rPr>
          <w:rFonts w:ascii="ＭＳ ゴシック" w:eastAsia="ＭＳ ゴシック" w:hAnsi="ＭＳ ゴシック" w:hint="eastAsia"/>
        </w:rPr>
        <w:t>業務後自動点呼</w:t>
      </w:r>
      <w:r w:rsidRPr="004E5441">
        <w:rPr>
          <w:rFonts w:ascii="ＭＳ ゴシック" w:eastAsia="ＭＳ ゴシック" w:hAnsi="ＭＳ ゴシック" w:hint="eastAsia"/>
        </w:rPr>
        <w:t>機器」を使用し、「</w:t>
      </w:r>
      <w:r w:rsidR="005F26B3"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点呼」を</w:t>
      </w:r>
      <w:r w:rsidR="008A6499" w:rsidRPr="004E5441">
        <w:rPr>
          <w:rFonts w:ascii="ＭＳ ゴシック" w:eastAsia="ＭＳ ゴシック" w:hAnsi="ＭＳ ゴシック" w:hint="eastAsia"/>
        </w:rPr>
        <w:t>う</w:t>
      </w:r>
      <w:r w:rsidR="005F26B3" w:rsidRPr="004E5441">
        <w:rPr>
          <w:rFonts w:ascii="ＭＳ ゴシック" w:eastAsia="ＭＳ ゴシック" w:hAnsi="ＭＳ ゴシック" w:hint="eastAsia"/>
        </w:rPr>
        <w:t>ける</w:t>
      </w:r>
      <w:r w:rsidRPr="004E5441">
        <w:rPr>
          <w:rFonts w:ascii="ＭＳ ゴシック" w:eastAsia="ＭＳ ゴシック" w:hAnsi="ＭＳ ゴシック" w:hint="eastAsia"/>
        </w:rPr>
        <w:t>こと。</w:t>
      </w:r>
    </w:p>
    <w:p w14:paraId="27204931" w14:textId="4B8468A4" w:rsidR="00270D4E" w:rsidRPr="004E5441" w:rsidRDefault="008A6499"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270D4E" w:rsidRPr="004E5441">
        <w:rPr>
          <w:rFonts w:ascii="ＭＳ ゴシック" w:eastAsia="ＭＳ ゴシック" w:hAnsi="ＭＳ ゴシック" w:hint="eastAsia"/>
        </w:rPr>
        <w:t>点呼の内容は、通常行う点呼（第</w:t>
      </w:r>
      <w:r w:rsidR="006E6C39" w:rsidRPr="004E5441">
        <w:rPr>
          <w:rFonts w:ascii="ＭＳ ゴシック" w:eastAsia="ＭＳ ゴシック" w:hAnsi="ＭＳ ゴシック" w:hint="eastAsia"/>
        </w:rPr>
        <w:t>１６</w:t>
      </w:r>
      <w:r w:rsidR="00270D4E" w:rsidRPr="004E5441">
        <w:rPr>
          <w:rFonts w:ascii="ＭＳ ゴシック" w:eastAsia="ＭＳ ゴシック" w:hAnsi="ＭＳ ゴシック" w:hint="eastAsia"/>
        </w:rPr>
        <w:t>条）に準じて実施すること。</w:t>
      </w:r>
    </w:p>
    <w:p w14:paraId="1CA4A93B" w14:textId="6CB4A722" w:rsidR="00270D4E" w:rsidRPr="004E5441" w:rsidRDefault="009F6B17"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270D4E" w:rsidRPr="004E5441">
        <w:rPr>
          <w:rFonts w:ascii="ＭＳ ゴシック" w:eastAsia="ＭＳ ゴシック" w:hAnsi="ＭＳ ゴシック" w:hint="eastAsia"/>
        </w:rPr>
        <w:t>点呼記録簿に記載する内容を、</w:t>
      </w:r>
      <w:r w:rsidR="008A6499" w:rsidRPr="004E5441">
        <w:rPr>
          <w:rFonts w:ascii="ＭＳ ゴシック" w:eastAsia="ＭＳ ゴシック" w:hAnsi="ＭＳ ゴシック" w:hint="eastAsia"/>
        </w:rPr>
        <w:t>当該</w:t>
      </w:r>
      <w:r w:rsidR="00270D4E" w:rsidRPr="004E5441">
        <w:rPr>
          <w:rFonts w:ascii="ＭＳ ゴシック" w:eastAsia="ＭＳ ゴシック" w:hAnsi="ＭＳ ゴシック" w:hint="eastAsia"/>
        </w:rPr>
        <w:t>営業所で記録し保存すること。</w:t>
      </w:r>
    </w:p>
    <w:p w14:paraId="79C725F2" w14:textId="0041F141" w:rsidR="00C22427" w:rsidRPr="004E5441" w:rsidRDefault="009F6B17"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8C0FDE" w:rsidRPr="004E5441">
        <w:rPr>
          <w:rFonts w:ascii="ＭＳ ゴシック" w:eastAsia="ＭＳ ゴシック" w:hAnsi="ＭＳ ゴシック" w:hint="eastAsia"/>
        </w:rPr>
        <w:t>「業務後自動点呼機器」の使用方法、故障時</w:t>
      </w:r>
      <w:r w:rsidR="008554BF" w:rsidRPr="004E5441">
        <w:rPr>
          <w:rFonts w:ascii="ＭＳ ゴシック" w:eastAsia="ＭＳ ゴシック" w:hAnsi="ＭＳ ゴシック" w:hint="eastAsia"/>
        </w:rPr>
        <w:t>の対応等について</w:t>
      </w:r>
      <w:r w:rsidR="00C609A2" w:rsidRPr="004E5441">
        <w:rPr>
          <w:rFonts w:ascii="ＭＳ ゴシック" w:eastAsia="ＭＳ ゴシック" w:hAnsi="ＭＳ ゴシック" w:hint="eastAsia"/>
        </w:rPr>
        <w:t>、運行管理者等、運転者に対し、適切</w:t>
      </w:r>
      <w:r w:rsidR="00907492" w:rsidRPr="004E5441">
        <w:rPr>
          <w:rFonts w:ascii="ＭＳ ゴシック" w:eastAsia="ＭＳ ゴシック" w:hAnsi="ＭＳ ゴシック" w:hint="eastAsia"/>
        </w:rPr>
        <w:t>に教育及び指導を行うこと。</w:t>
      </w:r>
    </w:p>
    <w:p w14:paraId="264AF6A1" w14:textId="59A4F8F1" w:rsidR="00E951E4" w:rsidRPr="004E5441" w:rsidRDefault="004D5994"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5A4E47" w:rsidRPr="004E5441">
        <w:rPr>
          <w:rFonts w:ascii="ＭＳ ゴシック" w:eastAsia="ＭＳ ゴシック" w:hAnsi="ＭＳ ゴシック" w:hint="eastAsia"/>
        </w:rPr>
        <w:t>「業務後自動点呼機器」を適切に使用、</w:t>
      </w:r>
      <w:r w:rsidR="00434FC4" w:rsidRPr="004E5441">
        <w:rPr>
          <w:rFonts w:ascii="ＭＳ ゴシック" w:eastAsia="ＭＳ ゴシック" w:hAnsi="ＭＳ ゴシック" w:hint="eastAsia"/>
        </w:rPr>
        <w:t>管理及び保守することにより、常に正常</w:t>
      </w:r>
      <w:r w:rsidR="00B05B48" w:rsidRPr="004E5441">
        <w:rPr>
          <w:rFonts w:ascii="ＭＳ ゴシック" w:eastAsia="ＭＳ ゴシック" w:hAnsi="ＭＳ ゴシック" w:hint="eastAsia"/>
        </w:rPr>
        <w:t>に作動する状態に保持すること。</w:t>
      </w:r>
    </w:p>
    <w:p w14:paraId="2D50F9EE" w14:textId="28EF10F7" w:rsidR="008857E9" w:rsidRPr="004E5441" w:rsidRDefault="004D5994"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E30BA4" w:rsidRPr="004E5441">
        <w:rPr>
          <w:rFonts w:ascii="ＭＳ ゴシック" w:eastAsia="ＭＳ ゴシック" w:hAnsi="ＭＳ ゴシック" w:hint="eastAsia"/>
        </w:rPr>
        <w:t>運行管理者等は、</w:t>
      </w:r>
      <w:r w:rsidR="00894890" w:rsidRPr="004E5441">
        <w:rPr>
          <w:rFonts w:ascii="ＭＳ ゴシック" w:eastAsia="ＭＳ ゴシック" w:hAnsi="ＭＳ ゴシック" w:hint="eastAsia"/>
        </w:rPr>
        <w:t>運転者</w:t>
      </w:r>
      <w:r w:rsidR="005E2B3A" w:rsidRPr="004E5441">
        <w:rPr>
          <w:rFonts w:ascii="ＭＳ ゴシック" w:eastAsia="ＭＳ ゴシック" w:hAnsi="ＭＳ ゴシック" w:hint="eastAsia"/>
        </w:rPr>
        <w:t>ごとの「</w:t>
      </w:r>
      <w:r w:rsidR="00E30BA4" w:rsidRPr="004E5441">
        <w:rPr>
          <w:rFonts w:ascii="ＭＳ ゴシック" w:eastAsia="ＭＳ ゴシック" w:hAnsi="ＭＳ ゴシック" w:hint="eastAsia"/>
        </w:rPr>
        <w:t>業務後自動点呼</w:t>
      </w:r>
      <w:r w:rsidR="005E2B3A" w:rsidRPr="004E5441">
        <w:rPr>
          <w:rFonts w:ascii="ＭＳ ゴシック" w:eastAsia="ＭＳ ゴシック" w:hAnsi="ＭＳ ゴシック" w:hint="eastAsia"/>
        </w:rPr>
        <w:t>」の実施予定</w:t>
      </w:r>
      <w:r w:rsidR="00CC2A6B" w:rsidRPr="004E5441">
        <w:rPr>
          <w:rFonts w:ascii="ＭＳ ゴシック" w:eastAsia="ＭＳ ゴシック" w:hAnsi="ＭＳ ゴシック" w:hint="eastAsia"/>
        </w:rPr>
        <w:t>及び実施結果を</w:t>
      </w:r>
      <w:r w:rsidR="0070748C" w:rsidRPr="004E5441">
        <w:rPr>
          <w:rFonts w:ascii="ＭＳ ゴシック" w:eastAsia="ＭＳ ゴシック" w:hAnsi="ＭＳ ゴシック" w:hint="eastAsia"/>
        </w:rPr>
        <w:t>適宜</w:t>
      </w:r>
      <w:r w:rsidR="00CC2A6B" w:rsidRPr="004E5441">
        <w:rPr>
          <w:rFonts w:ascii="ＭＳ ゴシック" w:eastAsia="ＭＳ ゴシック" w:hAnsi="ＭＳ ゴシック" w:hint="eastAsia"/>
        </w:rPr>
        <w:t>確認し、</w:t>
      </w:r>
      <w:r w:rsidR="008857E9" w:rsidRPr="004E5441">
        <w:rPr>
          <w:rFonts w:ascii="ＭＳ ゴシック" w:eastAsia="ＭＳ ゴシック" w:hAnsi="ＭＳ ゴシック" w:hint="eastAsia"/>
        </w:rPr>
        <w:t>点呼の未実施を防止</w:t>
      </w:r>
      <w:r w:rsidR="00BF7995" w:rsidRPr="004E5441">
        <w:rPr>
          <w:rFonts w:ascii="ＭＳ ゴシック" w:eastAsia="ＭＳ ゴシック" w:hAnsi="ＭＳ ゴシック" w:hint="eastAsia"/>
        </w:rPr>
        <w:t>すること。</w:t>
      </w:r>
    </w:p>
    <w:p w14:paraId="2FF1C87D" w14:textId="63D33E6B" w:rsidR="00C91571" w:rsidRPr="004E5441" w:rsidRDefault="009F6B17"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7E78A4" w:rsidRPr="004E5441">
        <w:rPr>
          <w:rFonts w:ascii="ＭＳ ゴシック" w:eastAsia="ＭＳ ゴシック" w:hAnsi="ＭＳ ゴシック" w:hint="eastAsia"/>
        </w:rPr>
        <w:t>「</w:t>
      </w:r>
      <w:r w:rsidR="007246A7" w:rsidRPr="004E5441">
        <w:rPr>
          <w:rFonts w:ascii="ＭＳ ゴシック" w:eastAsia="ＭＳ ゴシック" w:hAnsi="ＭＳ ゴシック" w:hint="eastAsia"/>
        </w:rPr>
        <w:t>業務後</w:t>
      </w:r>
      <w:r w:rsidR="007E78A4" w:rsidRPr="004E5441">
        <w:rPr>
          <w:rFonts w:ascii="ＭＳ ゴシック" w:eastAsia="ＭＳ ゴシック" w:hAnsi="ＭＳ ゴシック" w:hint="eastAsia"/>
        </w:rPr>
        <w:t>自動点呼」を実施する予定時刻</w:t>
      </w:r>
      <w:r w:rsidR="005B3FA3" w:rsidRPr="004E5441">
        <w:rPr>
          <w:rFonts w:ascii="ＭＳ ゴシック" w:eastAsia="ＭＳ ゴシック" w:hAnsi="ＭＳ ゴシック" w:hint="eastAsia"/>
        </w:rPr>
        <w:t>から事業者</w:t>
      </w:r>
      <w:r w:rsidR="00D17F6A" w:rsidRPr="004E5441">
        <w:rPr>
          <w:rFonts w:ascii="ＭＳ ゴシック" w:eastAsia="ＭＳ ゴシック" w:hAnsi="ＭＳ ゴシック" w:hint="eastAsia"/>
        </w:rPr>
        <w:t>があらかじめ定めた時間</w:t>
      </w:r>
      <w:r w:rsidR="000D65BA" w:rsidRPr="004E5441">
        <w:rPr>
          <w:rFonts w:ascii="ＭＳ ゴシック" w:eastAsia="ＭＳ ゴシック" w:hAnsi="ＭＳ ゴシック" w:hint="eastAsia"/>
        </w:rPr>
        <w:t>を</w:t>
      </w:r>
      <w:r w:rsidR="005B3FA3" w:rsidRPr="004E5441">
        <w:rPr>
          <w:rFonts w:ascii="ＭＳ ゴシック" w:eastAsia="ＭＳ ゴシック" w:hAnsi="ＭＳ ゴシック" w:hint="eastAsia"/>
        </w:rPr>
        <w:t>経過しても</w:t>
      </w:r>
      <w:r w:rsidR="00D17F6A" w:rsidRPr="004E5441">
        <w:rPr>
          <w:rFonts w:ascii="ＭＳ ゴシック" w:eastAsia="ＭＳ ゴシック" w:hAnsi="ＭＳ ゴシック" w:hint="eastAsia"/>
        </w:rPr>
        <w:t>「業務後自動点呼</w:t>
      </w:r>
      <w:r w:rsidR="00623B55" w:rsidRPr="004E5441">
        <w:rPr>
          <w:rFonts w:ascii="ＭＳ ゴシック" w:eastAsia="ＭＳ ゴシック" w:hAnsi="ＭＳ ゴシック" w:hint="eastAsia"/>
        </w:rPr>
        <w:t>」</w:t>
      </w:r>
      <w:r w:rsidR="00D17F6A" w:rsidRPr="004E5441">
        <w:rPr>
          <w:rFonts w:ascii="ＭＳ ゴシック" w:eastAsia="ＭＳ ゴシック" w:hAnsi="ＭＳ ゴシック" w:hint="eastAsia"/>
        </w:rPr>
        <w:t>が</w:t>
      </w:r>
      <w:r w:rsidR="00623B55" w:rsidRPr="004E5441">
        <w:rPr>
          <w:rFonts w:ascii="ＭＳ ゴシック" w:eastAsia="ＭＳ ゴシック" w:hAnsi="ＭＳ ゴシック" w:hint="eastAsia"/>
        </w:rPr>
        <w:t>完了しない場合には、運行管理者等が</w:t>
      </w:r>
      <w:r w:rsidR="00AF37BC" w:rsidRPr="004E5441">
        <w:rPr>
          <w:rFonts w:ascii="ＭＳ ゴシック" w:eastAsia="ＭＳ ゴシック" w:hAnsi="ＭＳ ゴシック" w:hint="eastAsia"/>
        </w:rPr>
        <w:t>適切な</w:t>
      </w:r>
      <w:r w:rsidR="00531E72" w:rsidRPr="004E5441">
        <w:rPr>
          <w:rFonts w:ascii="ＭＳ ゴシック" w:eastAsia="ＭＳ ゴシック" w:hAnsi="ＭＳ ゴシック" w:hint="eastAsia"/>
        </w:rPr>
        <w:t>措置を講じること。</w:t>
      </w:r>
    </w:p>
    <w:p w14:paraId="7E7A07FA" w14:textId="639B66D8" w:rsidR="00C91571" w:rsidRPr="004E5441" w:rsidRDefault="00531E72"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運転者が</w:t>
      </w:r>
      <w:r w:rsidR="00C56728" w:rsidRPr="004E5441">
        <w:rPr>
          <w:rFonts w:ascii="ＭＳ ゴシック" w:eastAsia="ＭＳ ゴシック" w:hAnsi="ＭＳ ゴシック" w:hint="eastAsia"/>
        </w:rPr>
        <w:t>携行品を確実に返却したことを</w:t>
      </w:r>
      <w:r w:rsidR="00FE13A4" w:rsidRPr="004E5441">
        <w:rPr>
          <w:rFonts w:ascii="ＭＳ ゴシック" w:eastAsia="ＭＳ ゴシック" w:hAnsi="ＭＳ ゴシック" w:hint="eastAsia"/>
        </w:rPr>
        <w:t>確認すること。</w:t>
      </w:r>
    </w:p>
    <w:p w14:paraId="1766792C" w14:textId="7C7C8AF0" w:rsidR="00C91571" w:rsidRPr="004E5441" w:rsidRDefault="00FE13A4"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5331E3" w:rsidRPr="004E5441">
        <w:rPr>
          <w:rFonts w:ascii="ＭＳ ゴシック" w:eastAsia="ＭＳ ゴシック" w:hAnsi="ＭＳ ゴシック" w:hint="eastAsia"/>
        </w:rPr>
        <w:t>運行管理者等に対し</w:t>
      </w:r>
      <w:r w:rsidR="00896B8D" w:rsidRPr="004E5441">
        <w:rPr>
          <w:rFonts w:ascii="ＭＳ ゴシック" w:eastAsia="ＭＳ ゴシック" w:hAnsi="ＭＳ ゴシック" w:hint="eastAsia"/>
        </w:rPr>
        <w:t>早急に</w:t>
      </w:r>
      <w:r w:rsidR="00521A5B" w:rsidRPr="004E5441">
        <w:rPr>
          <w:rFonts w:ascii="ＭＳ ゴシック" w:eastAsia="ＭＳ ゴシック" w:hAnsi="ＭＳ ゴシック" w:hint="eastAsia"/>
        </w:rPr>
        <w:t>報告する</w:t>
      </w:r>
      <w:r w:rsidR="00E858EF" w:rsidRPr="004E5441">
        <w:rPr>
          <w:rFonts w:ascii="ＭＳ ゴシック" w:eastAsia="ＭＳ ゴシック" w:hAnsi="ＭＳ ゴシック" w:hint="eastAsia"/>
        </w:rPr>
        <w:t>必要がある事項については、「業務後自動点呼</w:t>
      </w:r>
      <w:r w:rsidR="009554B6" w:rsidRPr="004E5441">
        <w:rPr>
          <w:rFonts w:ascii="ＭＳ ゴシック" w:eastAsia="ＭＳ ゴシック" w:hAnsi="ＭＳ ゴシック" w:hint="eastAsia"/>
        </w:rPr>
        <w:t>」の実施にかかわらず、運転者から</w:t>
      </w:r>
      <w:r w:rsidR="007458C7" w:rsidRPr="004E5441">
        <w:rPr>
          <w:rFonts w:ascii="ＭＳ ゴシック" w:eastAsia="ＭＳ ゴシック" w:hAnsi="ＭＳ ゴシック" w:hint="eastAsia"/>
        </w:rPr>
        <w:t>運行管理者等に対し速やかに報告すること。</w:t>
      </w:r>
    </w:p>
    <w:p w14:paraId="0720D956" w14:textId="368C47A0" w:rsidR="007458C7" w:rsidRPr="004E5441" w:rsidRDefault="007458C7"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7E3663" w:rsidRPr="004E5441">
        <w:rPr>
          <w:rFonts w:ascii="ＭＳ ゴシック" w:eastAsia="ＭＳ ゴシック" w:hAnsi="ＭＳ ゴシック" w:hint="eastAsia"/>
        </w:rPr>
        <w:t>運転者</w:t>
      </w:r>
      <w:r w:rsidR="0099193D" w:rsidRPr="004E5441">
        <w:rPr>
          <w:rFonts w:ascii="ＭＳ ゴシック" w:eastAsia="ＭＳ ゴシック" w:hAnsi="ＭＳ ゴシック" w:hint="eastAsia"/>
        </w:rPr>
        <w:t>が酒気を帯びていることが</w:t>
      </w:r>
      <w:r w:rsidR="00883111" w:rsidRPr="004E5441">
        <w:rPr>
          <w:rFonts w:ascii="ＭＳ ゴシック" w:eastAsia="ＭＳ ゴシック" w:hAnsi="ＭＳ ゴシック" w:hint="eastAsia"/>
        </w:rPr>
        <w:t>確認された場合</w:t>
      </w:r>
      <w:r w:rsidR="00B12A0B" w:rsidRPr="004E5441">
        <w:rPr>
          <w:rFonts w:ascii="ＭＳ ゴシック" w:eastAsia="ＭＳ ゴシック" w:hAnsi="ＭＳ ゴシック" w:hint="eastAsia"/>
        </w:rPr>
        <w:t>に</w:t>
      </w:r>
      <w:r w:rsidR="00883111" w:rsidRPr="004E5441">
        <w:rPr>
          <w:rFonts w:ascii="ＭＳ ゴシック" w:eastAsia="ＭＳ ゴシック" w:hAnsi="ＭＳ ゴシック" w:hint="eastAsia"/>
        </w:rPr>
        <w:t>は、運行管理者</w:t>
      </w:r>
      <w:r w:rsidR="003F7877" w:rsidRPr="004E5441">
        <w:rPr>
          <w:rFonts w:ascii="ＭＳ ゴシック" w:eastAsia="ＭＳ ゴシック" w:hAnsi="ＭＳ ゴシック" w:hint="eastAsia"/>
        </w:rPr>
        <w:t>等</w:t>
      </w:r>
      <w:r w:rsidR="00883111" w:rsidRPr="004E5441">
        <w:rPr>
          <w:rFonts w:ascii="ＭＳ ゴシック" w:eastAsia="ＭＳ ゴシック" w:hAnsi="ＭＳ ゴシック" w:hint="eastAsia"/>
        </w:rPr>
        <w:t>が当該運転者</w:t>
      </w:r>
      <w:r w:rsidR="00C92A19" w:rsidRPr="004E5441">
        <w:rPr>
          <w:rFonts w:ascii="ＭＳ ゴシック" w:eastAsia="ＭＳ ゴシック" w:hAnsi="ＭＳ ゴシック" w:hint="eastAsia"/>
        </w:rPr>
        <w:t>の状態を確認するための適切な措置を講じること。</w:t>
      </w:r>
    </w:p>
    <w:p w14:paraId="1C1D6B0E" w14:textId="76015995" w:rsidR="004837C4" w:rsidRPr="004E5441" w:rsidRDefault="000874B3"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「業務後</w:t>
      </w:r>
      <w:r w:rsidR="00B01A22" w:rsidRPr="004E5441">
        <w:rPr>
          <w:rFonts w:ascii="ＭＳ ゴシック" w:eastAsia="ＭＳ ゴシック" w:hAnsi="ＭＳ ゴシック" w:hint="eastAsia"/>
        </w:rPr>
        <w:t>自動点呼機器</w:t>
      </w:r>
      <w:r w:rsidRPr="004E5441">
        <w:rPr>
          <w:rFonts w:ascii="ＭＳ ゴシック" w:eastAsia="ＭＳ ゴシック" w:hAnsi="ＭＳ ゴシック" w:hint="eastAsia"/>
        </w:rPr>
        <w:t>」の故障等により「業務後自動点呼」</w:t>
      </w:r>
      <w:r w:rsidR="00685E9E" w:rsidRPr="004E5441">
        <w:rPr>
          <w:rFonts w:ascii="ＭＳ ゴシック" w:eastAsia="ＭＳ ゴシック" w:hAnsi="ＭＳ ゴシック" w:hint="eastAsia"/>
        </w:rPr>
        <w:t>を行うことが困難となった場合に、</w:t>
      </w:r>
      <w:r w:rsidR="00285D6F" w:rsidRPr="004E5441">
        <w:rPr>
          <w:rFonts w:ascii="ＭＳ ゴシック" w:eastAsia="ＭＳ ゴシック" w:hAnsi="ＭＳ ゴシック" w:hint="eastAsia"/>
        </w:rPr>
        <w:t>「業務後自動点呼」をうける</w:t>
      </w:r>
      <w:r w:rsidR="00360CC4" w:rsidRPr="004E5441">
        <w:rPr>
          <w:rFonts w:ascii="ＭＳ ゴシック" w:eastAsia="ＭＳ ゴシック" w:hAnsi="ＭＳ ゴシック" w:hint="eastAsia"/>
        </w:rPr>
        <w:t>運転者が所属する営業所</w:t>
      </w:r>
      <w:r w:rsidR="007667B9" w:rsidRPr="004E5441">
        <w:rPr>
          <w:rFonts w:ascii="ＭＳ ゴシック" w:eastAsia="ＭＳ ゴシック" w:hAnsi="ＭＳ ゴシック" w:hint="eastAsia"/>
        </w:rPr>
        <w:t>の運行管理者等による対面点呼その他の</w:t>
      </w:r>
      <w:r w:rsidR="008637B0" w:rsidRPr="004E5441">
        <w:rPr>
          <w:rFonts w:ascii="ＭＳ ゴシック" w:eastAsia="ＭＳ ゴシック" w:hAnsi="ＭＳ ゴシック" w:hint="eastAsia"/>
        </w:rPr>
        <w:t>実施が認められている点呼を行うこと。</w:t>
      </w:r>
    </w:p>
    <w:p w14:paraId="3F121109" w14:textId="65F07138" w:rsidR="00B54D83" w:rsidRPr="004E5441" w:rsidRDefault="00275DCB"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当該営業所</w:t>
      </w:r>
      <w:r w:rsidR="002B7E45" w:rsidRPr="004E5441">
        <w:rPr>
          <w:rFonts w:ascii="ＭＳ ゴシック" w:eastAsia="ＭＳ ゴシック" w:hAnsi="ＭＳ ゴシック" w:hint="eastAsia"/>
        </w:rPr>
        <w:t>に所属する</w:t>
      </w:r>
      <w:r w:rsidR="00B02572" w:rsidRPr="004E5441">
        <w:rPr>
          <w:rFonts w:ascii="ＭＳ ゴシック" w:eastAsia="ＭＳ ゴシック" w:hAnsi="ＭＳ ゴシック" w:hint="eastAsia"/>
        </w:rPr>
        <w:t>運転者</w:t>
      </w:r>
      <w:r w:rsidRPr="004E5441">
        <w:rPr>
          <w:rFonts w:ascii="ＭＳ ゴシック" w:eastAsia="ＭＳ ゴシック" w:hAnsi="ＭＳ ゴシック" w:hint="eastAsia"/>
        </w:rPr>
        <w:t>の識別に必要な</w:t>
      </w:r>
      <w:r w:rsidR="00F47903" w:rsidRPr="004E5441">
        <w:rPr>
          <w:rFonts w:ascii="ＭＳ ゴシック" w:eastAsia="ＭＳ ゴシック" w:hAnsi="ＭＳ ゴシック" w:hint="eastAsia"/>
        </w:rPr>
        <w:t>生体認証</w:t>
      </w:r>
      <w:r w:rsidR="00CF2141" w:rsidRPr="004E5441">
        <w:rPr>
          <w:rFonts w:ascii="ＭＳ ゴシック" w:eastAsia="ＭＳ ゴシック" w:hAnsi="ＭＳ ゴシック" w:hint="eastAsia"/>
        </w:rPr>
        <w:t>符号等、あらかじめ</w:t>
      </w:r>
      <w:r w:rsidR="00C04B87" w:rsidRPr="004E5441">
        <w:rPr>
          <w:rFonts w:ascii="ＭＳ ゴシック" w:eastAsia="ＭＳ ゴシック" w:hAnsi="ＭＳ ゴシック" w:hint="eastAsia"/>
        </w:rPr>
        <w:t>対象</w:t>
      </w:r>
      <w:r w:rsidR="00CF2141" w:rsidRPr="004E5441">
        <w:rPr>
          <w:rFonts w:ascii="ＭＳ ゴシック" w:eastAsia="ＭＳ ゴシック" w:hAnsi="ＭＳ ゴシック" w:hint="eastAsia"/>
        </w:rPr>
        <w:t>運転者の同意を得ること。</w:t>
      </w:r>
    </w:p>
    <w:p w14:paraId="13C95CF9" w14:textId="77777777" w:rsidR="00F61657" w:rsidRPr="004E5441" w:rsidRDefault="00F61657" w:rsidP="00F61657">
      <w:pPr>
        <w:suppressAutoHyphens w:val="0"/>
        <w:wordWrap/>
        <w:adjustRightInd/>
        <w:ind w:left="570"/>
        <w:jc w:val="both"/>
        <w:textAlignment w:val="auto"/>
        <w:rPr>
          <w:rFonts w:ascii="ＭＳ ゴシック" w:eastAsia="ＭＳ ゴシック" w:hAnsi="ＭＳ ゴシック"/>
        </w:rPr>
      </w:pPr>
    </w:p>
    <w:p w14:paraId="4B1EFD36" w14:textId="30D9311C" w:rsidR="00270D4E" w:rsidRPr="004E5441" w:rsidRDefault="00B0488A" w:rsidP="008A6499">
      <w:pPr>
        <w:ind w:left="448" w:hangingChars="200" w:hanging="448"/>
        <w:rPr>
          <w:rFonts w:ascii="ＭＳ ゴシック" w:eastAsia="ＭＳ ゴシック" w:hAnsi="ＭＳ ゴシック"/>
        </w:rPr>
      </w:pPr>
      <w:r w:rsidRPr="004E5441">
        <w:rPr>
          <w:rFonts w:ascii="ＭＳ ゴシック" w:eastAsia="ＭＳ ゴシック" w:hAnsi="ＭＳ ゴシック" w:hint="eastAsia"/>
        </w:rPr>
        <w:t xml:space="preserve">⒊　</w:t>
      </w:r>
      <w:r w:rsidR="00270D4E" w:rsidRPr="004E5441">
        <w:rPr>
          <w:rFonts w:ascii="ＭＳ ゴシック" w:eastAsia="ＭＳ ゴシック" w:hAnsi="ＭＳ ゴシック" w:hint="eastAsia"/>
        </w:rPr>
        <w:t>「</w:t>
      </w:r>
      <w:r w:rsidR="008A6499" w:rsidRPr="004E5441">
        <w:rPr>
          <w:rFonts w:ascii="ＭＳ ゴシック" w:eastAsia="ＭＳ ゴシック" w:hAnsi="ＭＳ ゴシック" w:hint="eastAsia"/>
        </w:rPr>
        <w:t>業務後自動</w:t>
      </w:r>
      <w:r w:rsidR="00270D4E" w:rsidRPr="004E5441">
        <w:rPr>
          <w:rFonts w:ascii="ＭＳ ゴシック" w:eastAsia="ＭＳ ゴシック" w:hAnsi="ＭＳ ゴシック" w:hint="eastAsia"/>
        </w:rPr>
        <w:t>点呼」を実施しようとする場合において、当該点呼を実施する１０日前までに、「</w:t>
      </w:r>
      <w:r w:rsidR="008A6499" w:rsidRPr="004E5441">
        <w:rPr>
          <w:rFonts w:ascii="ＭＳ ゴシック" w:eastAsia="ＭＳ ゴシック" w:hAnsi="ＭＳ ゴシック" w:hint="eastAsia"/>
        </w:rPr>
        <w:t>業務後自動</w:t>
      </w:r>
      <w:r w:rsidR="00270D4E" w:rsidRPr="004E5441">
        <w:rPr>
          <w:rFonts w:ascii="ＭＳ ゴシック" w:eastAsia="ＭＳ ゴシック" w:hAnsi="ＭＳ ゴシック" w:hint="eastAsia"/>
        </w:rPr>
        <w:t>点呼」実施営業所を管轄する運輸支局長に対して、必要な事項を記録した届出書を提出していること。これを変更しようとするときは</w:t>
      </w:r>
      <w:r w:rsidR="00F41428" w:rsidRPr="004E5441">
        <w:rPr>
          <w:rFonts w:ascii="ＭＳ ゴシック" w:eastAsia="ＭＳ ゴシック" w:hAnsi="ＭＳ ゴシック" w:hint="eastAsia"/>
        </w:rPr>
        <w:t>変更の実施に先立ち</w:t>
      </w:r>
      <w:r w:rsidR="00270D4E" w:rsidRPr="004E5441">
        <w:rPr>
          <w:rFonts w:ascii="ＭＳ ゴシック" w:eastAsia="ＭＳ ゴシック" w:hAnsi="ＭＳ ゴシック" w:hint="eastAsia"/>
        </w:rPr>
        <w:t>、</w:t>
      </w:r>
      <w:r w:rsidR="00882D24" w:rsidRPr="004E5441">
        <w:rPr>
          <w:rFonts w:ascii="ＭＳ ゴシック" w:eastAsia="ＭＳ ゴシック" w:hAnsi="ＭＳ ゴシック" w:hint="eastAsia"/>
        </w:rPr>
        <w:t>又は</w:t>
      </w:r>
      <w:r w:rsidR="00270D4E" w:rsidRPr="004E5441">
        <w:rPr>
          <w:rFonts w:ascii="ＭＳ ゴシック" w:eastAsia="ＭＳ ゴシック" w:hAnsi="ＭＳ ゴシック" w:hint="eastAsia"/>
        </w:rPr>
        <w:t>終了しようとするときには遅滞なく、届出書を提出すること。</w:t>
      </w:r>
    </w:p>
    <w:p w14:paraId="6940858C" w14:textId="77777777" w:rsidR="001F6EF1" w:rsidRPr="004E5441" w:rsidRDefault="001F6EF1" w:rsidP="001F6EF1">
      <w:pPr>
        <w:snapToGrid w:val="0"/>
        <w:rPr>
          <w:rFonts w:ascii="ＭＳ ゴシック" w:eastAsia="ＭＳ ゴシック" w:hAnsi="ＭＳ ゴシック"/>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2CB195F9" w14:textId="77777777" w:rsidR="00F61657" w:rsidRDefault="00F61657"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w:t>
      </w:r>
      <w:r w:rsidR="003C54D4" w:rsidRPr="00A75B24">
        <w:rPr>
          <w:rFonts w:hint="eastAsia"/>
        </w:rPr>
        <w:lastRenderedPageBreak/>
        <w:t>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t>（点呼記録の保存）</w:t>
      </w:r>
    </w:p>
    <w:p w14:paraId="37A01827" w14:textId="14A02321"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E9005D">
        <w:rPr>
          <w:rFonts w:hint="eastAsia"/>
        </w:rPr>
        <w:t>、</w:t>
      </w:r>
      <w:r w:rsidR="00AE05A0" w:rsidRPr="00A75B24">
        <w:rPr>
          <w:rFonts w:hint="eastAsia"/>
        </w:rPr>
        <w:t>第１６条第２項</w:t>
      </w:r>
      <w:r w:rsidR="00E9005D">
        <w:rPr>
          <w:rFonts w:hint="eastAsia"/>
        </w:rPr>
        <w:t>、</w:t>
      </w:r>
      <w:r w:rsidR="00AE05A0" w:rsidRPr="00A75B24">
        <w:rPr>
          <w:rFonts w:hint="eastAsia"/>
        </w:rPr>
        <w:t>第１７条第２項</w:t>
      </w:r>
      <w:r w:rsidR="00E9005D">
        <w:rPr>
          <w:rFonts w:hint="eastAsia"/>
        </w:rPr>
        <w:t>、第１８条</w:t>
      </w:r>
      <w:r w:rsidR="00AE05A0" w:rsidRPr="00A75B24">
        <w:rPr>
          <w:rFonts w:hint="eastAsia"/>
        </w:rPr>
        <w:t>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管理者は、常に乗務員の健康状態、作業状態を把握し、過労運転防止のため定められた勤務時間</w:t>
      </w:r>
      <w:r w:rsidR="00811F1C" w:rsidRPr="00A75B24">
        <w:rPr>
          <w:rFonts w:hint="eastAsia"/>
        </w:rPr>
        <w:t>およ</w:t>
      </w:r>
      <w:r w:rsidR="003C54D4" w:rsidRPr="00A75B24">
        <w:rPr>
          <w:rFonts w:hint="eastAsia"/>
        </w:rPr>
        <w:t>び乗務時間の範囲において乗務割を作成し、これに従い乗務員を車両に乗務させること。</w:t>
      </w:r>
    </w:p>
    <w:p w14:paraId="7F8CDABE" w14:textId="77777777" w:rsidR="00BD1BE9" w:rsidRDefault="003C54D4" w:rsidP="00E24A36">
      <w:pPr>
        <w:wordWrap/>
        <w:adjustRightInd/>
        <w:snapToGrid w:val="0"/>
        <w:ind w:firstLineChars="100" w:firstLine="224"/>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w:t>
      </w:r>
    </w:p>
    <w:p w14:paraId="272A7EA1" w14:textId="7F086162"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70FA5E85" w14:textId="77777777" w:rsidR="003C54D4" w:rsidRPr="00A75B24" w:rsidRDefault="00E24A36" w:rsidP="00E24A36">
      <w:pPr>
        <w:wordWrap/>
        <w:adjustRightInd/>
        <w:snapToGrid w:val="0"/>
        <w:ind w:leftChars="16" w:left="260" w:hangingChars="100" w:hanging="224"/>
        <w:rPr>
          <w:rFonts w:hAnsi="Times New Roman" w:cs="Times New Roman"/>
          <w:spacing w:val="4"/>
        </w:rPr>
      </w:pPr>
      <w:r w:rsidRPr="00A75B24">
        <w:rPr>
          <w:rFonts w:hint="eastAsia"/>
        </w:rPr>
        <w:t xml:space="preserve">⒉　</w:t>
      </w:r>
      <w:r w:rsidR="003C54D4" w:rsidRPr="00A75B24">
        <w:rPr>
          <w:rFonts w:hint="eastAsia"/>
        </w:rPr>
        <w:t>管理者は前項の規定により乗務割を作成する場合には、同一の運転者に対し必ず就業規則に定める休日を与えるようにすること。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418D311" w:rsidR="003C54D4" w:rsidRPr="00A75B24" w:rsidRDefault="003C54D4" w:rsidP="00E24A36">
      <w:pPr>
        <w:wordWrap/>
        <w:adjustRightInd/>
        <w:snapToGrid w:val="0"/>
        <w:rPr>
          <w:rFonts w:hAnsi="Times New Roman" w:cs="Times New Roman"/>
          <w:spacing w:val="4"/>
        </w:rPr>
      </w:pPr>
      <w:r w:rsidRPr="00A75B24">
        <w:rPr>
          <w:rFonts w:hint="eastAsia"/>
        </w:rPr>
        <w:t>（</w:t>
      </w:r>
      <w:r w:rsidR="00BD1BE9">
        <w:rPr>
          <w:rFonts w:hint="eastAsia"/>
        </w:rPr>
        <w:t>業務</w:t>
      </w:r>
      <w:r w:rsidRPr="00A75B24">
        <w:rPr>
          <w:rFonts w:hint="eastAsia"/>
        </w:rPr>
        <w:t>等の記録）</w:t>
      </w:r>
    </w:p>
    <w:p w14:paraId="44DA5D5C" w14:textId="77777777" w:rsidR="00BD1BE9" w:rsidRDefault="00BD1BE9" w:rsidP="00BD1BE9">
      <w:pPr>
        <w:wordWrap/>
        <w:adjustRightInd/>
        <w:snapToGrid w:val="0"/>
        <w:ind w:left="224" w:hangingChars="100" w:hanging="224"/>
      </w:pPr>
      <w:r w:rsidRPr="00A75B24">
        <w:rPr>
          <w:rFonts w:hint="eastAsia"/>
        </w:rPr>
        <w:t>第２４条　管理者は、</w:t>
      </w:r>
      <w:r>
        <w:rPr>
          <w:rFonts w:hint="eastAsia"/>
        </w:rPr>
        <w:t>業務前点呼</w:t>
      </w:r>
      <w:r w:rsidRPr="00A75B24">
        <w:rPr>
          <w:rFonts w:hint="eastAsia"/>
        </w:rPr>
        <w:t>の際に乗務する運転者に対し乗務の記録用紙を交付し、次の各号に掲げる事項を記録させ、</w:t>
      </w:r>
      <w:r>
        <w:rPr>
          <w:rFonts w:hint="eastAsia"/>
        </w:rPr>
        <w:t>業務後点呼</w:t>
      </w:r>
      <w:r w:rsidRPr="00A75B24">
        <w:rPr>
          <w:rFonts w:hint="eastAsia"/>
        </w:rPr>
        <w:t>の際にこれを提出させるものとする。</w:t>
      </w:r>
      <w:r w:rsidRPr="00230F1A">
        <w:rPr>
          <w:rFonts w:hint="eastAsia"/>
        </w:rPr>
        <w:t>ただし、特別積合せ貨物運送の場合であって業務基準のとおり運行した場合は、（３）から（５）については、業務基準どおりに運行した旨を記入すればよいものとする。</w:t>
      </w:r>
    </w:p>
    <w:p w14:paraId="083C7375" w14:textId="77777777" w:rsidR="00BD1BE9" w:rsidRDefault="00BD1BE9" w:rsidP="00BD1BE9">
      <w:pPr>
        <w:wordWrap/>
        <w:adjustRightInd/>
        <w:snapToGrid w:val="0"/>
        <w:ind w:left="224"/>
      </w:pPr>
      <w:r w:rsidRPr="00A75B24">
        <w:rPr>
          <w:rFonts w:hint="eastAsia"/>
        </w:rPr>
        <w:lastRenderedPageBreak/>
        <w:t xml:space="preserve">⑴　</w:t>
      </w:r>
      <w:r w:rsidRPr="00230F1A">
        <w:rPr>
          <w:rFonts w:hint="eastAsia"/>
        </w:rPr>
        <w:t>運転者の氏名</w:t>
      </w:r>
    </w:p>
    <w:p w14:paraId="12260B99" w14:textId="77777777" w:rsidR="00BD1BE9" w:rsidRDefault="00BD1BE9" w:rsidP="00BD1BE9">
      <w:pPr>
        <w:wordWrap/>
        <w:adjustRightInd/>
        <w:snapToGrid w:val="0"/>
        <w:ind w:left="224"/>
      </w:pPr>
      <w:r>
        <w:rPr>
          <w:rFonts w:hint="eastAsia"/>
        </w:rPr>
        <w:t xml:space="preserve">⑵　</w:t>
      </w:r>
      <w:r w:rsidRPr="00230F1A">
        <w:rPr>
          <w:rFonts w:hint="eastAsia"/>
        </w:rPr>
        <w:t>乗務した車両の登録番号又は識別できる記号（社内呼び記号等）</w:t>
      </w:r>
    </w:p>
    <w:p w14:paraId="5897B9FB" w14:textId="77777777" w:rsidR="00BD1BE9" w:rsidRDefault="00BD1BE9" w:rsidP="00BD1BE9">
      <w:pPr>
        <w:wordWrap/>
        <w:adjustRightInd/>
        <w:snapToGrid w:val="0"/>
        <w:ind w:left="224"/>
      </w:pPr>
      <w:r>
        <w:rPr>
          <w:rFonts w:hint="eastAsia"/>
        </w:rPr>
        <w:t xml:space="preserve">⑶　</w:t>
      </w:r>
      <w:r w:rsidRPr="00230F1A">
        <w:rPr>
          <w:rFonts w:hint="eastAsia"/>
        </w:rPr>
        <w:t>乗務の開始及び終了の地点及び日時並びに主な経過地点及び乗務した距離</w:t>
      </w:r>
    </w:p>
    <w:p w14:paraId="4FC6C460" w14:textId="77777777" w:rsidR="00BD1BE9" w:rsidRDefault="00BD1BE9" w:rsidP="00BD1BE9">
      <w:pPr>
        <w:wordWrap/>
        <w:adjustRightInd/>
        <w:snapToGrid w:val="0"/>
        <w:ind w:left="224"/>
      </w:pPr>
      <w:r>
        <w:rPr>
          <w:rFonts w:hint="eastAsia"/>
        </w:rPr>
        <w:t xml:space="preserve">⑷　</w:t>
      </w:r>
      <w:r w:rsidRPr="00230F1A">
        <w:rPr>
          <w:rFonts w:hint="eastAsia"/>
        </w:rPr>
        <w:t>運転を交替した場合は、その地点及び日時</w:t>
      </w:r>
    </w:p>
    <w:p w14:paraId="176869D3" w14:textId="77777777" w:rsidR="00BD1BE9" w:rsidRDefault="00BD1BE9" w:rsidP="00BD1BE9">
      <w:pPr>
        <w:wordWrap/>
        <w:adjustRightInd/>
        <w:snapToGrid w:val="0"/>
        <w:ind w:left="224"/>
      </w:pPr>
      <w:r>
        <w:rPr>
          <w:rFonts w:hint="eastAsia"/>
        </w:rPr>
        <w:t xml:space="preserve">⑸　</w:t>
      </w:r>
      <w:r w:rsidRPr="00230F1A">
        <w:rPr>
          <w:rFonts w:hint="eastAsia"/>
        </w:rPr>
        <w:t>休憩又は睡眠をした場合は、その地点及び日時</w:t>
      </w:r>
    </w:p>
    <w:p w14:paraId="1BB07A0E" w14:textId="77777777" w:rsidR="00BD1BE9" w:rsidRDefault="00BD1BE9" w:rsidP="00BD1BE9">
      <w:pPr>
        <w:wordWrap/>
        <w:adjustRightInd/>
        <w:snapToGrid w:val="0"/>
        <w:ind w:left="224"/>
      </w:pPr>
      <w:r>
        <w:rPr>
          <w:rFonts w:hint="eastAsia"/>
        </w:rPr>
        <w:t xml:space="preserve">⑹　</w:t>
      </w:r>
      <w:r w:rsidRPr="00230F1A">
        <w:rPr>
          <w:rFonts w:hint="eastAsia"/>
        </w:rPr>
        <w:t>車両総重量が８トン以上又は最大積載量が５トン以上の車両に乗務した場合は、貨物の</w:t>
      </w:r>
    </w:p>
    <w:p w14:paraId="5C47199D" w14:textId="77777777" w:rsidR="00BD1BE9" w:rsidRDefault="00BD1BE9" w:rsidP="00BD1BE9">
      <w:pPr>
        <w:wordWrap/>
        <w:adjustRightInd/>
        <w:snapToGrid w:val="0"/>
        <w:ind w:left="224" w:firstLineChars="200" w:firstLine="448"/>
      </w:pPr>
      <w:r w:rsidRPr="00230F1A">
        <w:rPr>
          <w:rFonts w:hint="eastAsia"/>
        </w:rPr>
        <w:t>積載状況</w:t>
      </w:r>
    </w:p>
    <w:p w14:paraId="2EAE9485" w14:textId="77777777" w:rsidR="00BD1BE9" w:rsidRDefault="00BD1BE9" w:rsidP="00BD1BE9">
      <w:pPr>
        <w:wordWrap/>
        <w:adjustRightInd/>
        <w:snapToGrid w:val="0"/>
      </w:pPr>
      <w:r>
        <w:rPr>
          <w:rFonts w:hint="eastAsia"/>
        </w:rPr>
        <w:t xml:space="preserve">　⑺　荷主</w:t>
      </w:r>
      <w:r w:rsidRPr="00230F1A">
        <w:rPr>
          <w:rFonts w:hint="eastAsia"/>
        </w:rPr>
        <w:t>（貨物自動車運送事業法第６４条各号に揚げる者を含む。以下同じ）の都合により</w:t>
      </w:r>
    </w:p>
    <w:p w14:paraId="7A848F26" w14:textId="77777777" w:rsidR="00BD1BE9" w:rsidRDefault="00BD1BE9" w:rsidP="00BD1BE9">
      <w:pPr>
        <w:wordWrap/>
        <w:adjustRightInd/>
        <w:snapToGrid w:val="0"/>
        <w:ind w:firstLineChars="300" w:firstLine="672"/>
      </w:pPr>
      <w:r w:rsidRPr="00230F1A">
        <w:rPr>
          <w:rFonts w:hint="eastAsia"/>
        </w:rPr>
        <w:t>集荷又は配達を行った地点（以下「集荷地点等」という。）で待機した場合にあって</w:t>
      </w:r>
    </w:p>
    <w:p w14:paraId="4A74A708" w14:textId="77777777" w:rsidR="00BD1BE9" w:rsidRPr="00230F1A" w:rsidRDefault="00BD1BE9" w:rsidP="00BD1BE9">
      <w:pPr>
        <w:wordWrap/>
        <w:adjustRightInd/>
        <w:snapToGrid w:val="0"/>
        <w:ind w:firstLineChars="300" w:firstLine="672"/>
      </w:pPr>
      <w:r w:rsidRPr="00230F1A">
        <w:rPr>
          <w:rFonts w:hint="eastAsia"/>
        </w:rPr>
        <w:t>は、次に揚げる事項</w:t>
      </w:r>
    </w:p>
    <w:p w14:paraId="7838AC0E" w14:textId="77777777" w:rsidR="00BD1BE9" w:rsidRPr="00230F1A" w:rsidRDefault="00BD1BE9" w:rsidP="00BD1BE9">
      <w:pPr>
        <w:wordWrap/>
        <w:adjustRightInd/>
        <w:snapToGrid w:val="0"/>
        <w:ind w:left="224" w:firstLine="448"/>
      </w:pPr>
      <w:r w:rsidRPr="00230F1A">
        <w:rPr>
          <w:rFonts w:hint="eastAsia"/>
        </w:rPr>
        <w:t>①</w:t>
      </w:r>
      <w:r>
        <w:rPr>
          <w:rFonts w:hint="eastAsia"/>
        </w:rPr>
        <w:t xml:space="preserve">　</w:t>
      </w:r>
      <w:r w:rsidRPr="00230F1A">
        <w:rPr>
          <w:rFonts w:hint="eastAsia"/>
        </w:rPr>
        <w:t>集荷地点等</w:t>
      </w:r>
    </w:p>
    <w:p w14:paraId="312D803C" w14:textId="77777777" w:rsidR="00BD1BE9" w:rsidRPr="00230F1A" w:rsidRDefault="00BD1BE9" w:rsidP="00BD1BE9">
      <w:pPr>
        <w:wordWrap/>
        <w:adjustRightInd/>
        <w:snapToGrid w:val="0"/>
        <w:ind w:left="224" w:firstLine="448"/>
      </w:pPr>
      <w:r w:rsidRPr="00230F1A">
        <w:rPr>
          <w:rFonts w:hint="eastAsia"/>
        </w:rPr>
        <w:t>②</w:t>
      </w:r>
      <w:r>
        <w:rPr>
          <w:rFonts w:hint="eastAsia"/>
        </w:rPr>
        <w:t xml:space="preserve">　</w:t>
      </w:r>
      <w:r w:rsidRPr="00230F1A">
        <w:rPr>
          <w:rFonts w:hint="eastAsia"/>
        </w:rPr>
        <w:t>集荷地点等への到着の日時を荷主から指定された場合にあっては、当該日時</w:t>
      </w:r>
    </w:p>
    <w:p w14:paraId="399D4E0C" w14:textId="77777777" w:rsidR="00BD1BE9" w:rsidRPr="00230F1A" w:rsidRDefault="00BD1BE9" w:rsidP="00BD1BE9">
      <w:pPr>
        <w:wordWrap/>
        <w:adjustRightInd/>
        <w:snapToGrid w:val="0"/>
        <w:ind w:left="224" w:firstLine="448"/>
      </w:pPr>
      <w:r w:rsidRPr="00230F1A">
        <w:rPr>
          <w:rFonts w:hint="eastAsia"/>
        </w:rPr>
        <w:t>③</w:t>
      </w:r>
      <w:r>
        <w:rPr>
          <w:rFonts w:hint="eastAsia"/>
        </w:rPr>
        <w:t xml:space="preserve">　</w:t>
      </w:r>
      <w:r w:rsidRPr="00230F1A">
        <w:rPr>
          <w:rFonts w:hint="eastAsia"/>
        </w:rPr>
        <w:t>集荷地点等に到着した日時</w:t>
      </w:r>
    </w:p>
    <w:p w14:paraId="62C7EA70" w14:textId="77777777" w:rsidR="00BD1BE9" w:rsidRPr="00230F1A" w:rsidRDefault="00BD1BE9" w:rsidP="00BD1BE9">
      <w:pPr>
        <w:wordWrap/>
        <w:adjustRightInd/>
        <w:snapToGrid w:val="0"/>
        <w:ind w:left="224" w:firstLine="448"/>
      </w:pPr>
      <w:r w:rsidRPr="00230F1A">
        <w:rPr>
          <w:rFonts w:hint="eastAsia"/>
        </w:rPr>
        <w:t>④</w:t>
      </w:r>
      <w:r>
        <w:rPr>
          <w:rFonts w:hint="eastAsia"/>
        </w:rPr>
        <w:t xml:space="preserve">　</w:t>
      </w:r>
      <w:r w:rsidRPr="00230F1A">
        <w:rPr>
          <w:rFonts w:hint="eastAsia"/>
        </w:rPr>
        <w:t>集荷地点等における積込み又は取卸し（以下「荷役作業」という。）の開始</w:t>
      </w:r>
    </w:p>
    <w:p w14:paraId="2A79C0DA" w14:textId="77777777" w:rsidR="00BD1BE9" w:rsidRPr="00230F1A" w:rsidRDefault="00BD1BE9" w:rsidP="00BD1BE9">
      <w:pPr>
        <w:wordWrap/>
        <w:adjustRightInd/>
        <w:snapToGrid w:val="0"/>
        <w:ind w:left="224" w:hangingChars="100" w:hanging="224"/>
      </w:pPr>
      <w:r w:rsidRPr="00230F1A">
        <w:rPr>
          <w:rFonts w:hint="eastAsia"/>
        </w:rPr>
        <w:t xml:space="preserve">　</w:t>
      </w:r>
      <w:r>
        <w:rPr>
          <w:rFonts w:hint="eastAsia"/>
        </w:rPr>
        <w:t xml:space="preserve">　　　　</w:t>
      </w:r>
      <w:r w:rsidRPr="00230F1A">
        <w:rPr>
          <w:rFonts w:hint="eastAsia"/>
        </w:rPr>
        <w:t>及び終了の日時</w:t>
      </w:r>
    </w:p>
    <w:p w14:paraId="1BE82FD5" w14:textId="77777777" w:rsidR="00BD1BE9" w:rsidRPr="00230F1A" w:rsidRDefault="00BD1BE9" w:rsidP="00BD1BE9">
      <w:pPr>
        <w:wordWrap/>
        <w:adjustRightInd/>
        <w:snapToGrid w:val="0"/>
        <w:ind w:firstLineChars="300" w:firstLine="672"/>
      </w:pPr>
      <w:r w:rsidRPr="00230F1A">
        <w:rPr>
          <w:rFonts w:hint="eastAsia"/>
        </w:rPr>
        <w:t>⑤</w:t>
      </w:r>
      <w:r>
        <w:rPr>
          <w:rFonts w:hint="eastAsia"/>
        </w:rPr>
        <w:t xml:space="preserve">　</w:t>
      </w:r>
      <w:r w:rsidRPr="00230F1A">
        <w:rPr>
          <w:rFonts w:hint="eastAsia"/>
        </w:rPr>
        <w:t>集荷地点等で、当該貨物自動車運送事業者が、貨物の荷造り、仕分その他の</w:t>
      </w:r>
    </w:p>
    <w:p w14:paraId="357FC08B" w14:textId="77777777" w:rsidR="00BD1BE9" w:rsidRPr="00230F1A" w:rsidRDefault="00BD1BE9" w:rsidP="00BD1BE9">
      <w:pPr>
        <w:wordWrap/>
        <w:adjustRightInd/>
        <w:snapToGrid w:val="0"/>
        <w:ind w:leftChars="100" w:left="224" w:firstLineChars="400" w:firstLine="896"/>
      </w:pPr>
      <w:r w:rsidRPr="00230F1A">
        <w:rPr>
          <w:rFonts w:hint="eastAsia"/>
        </w:rPr>
        <w:t>貨物自動車運送事業に附帯する業務（以下「附帯業務」という。）を実施した</w:t>
      </w:r>
    </w:p>
    <w:p w14:paraId="010A56E3" w14:textId="77777777" w:rsidR="00BD1BE9" w:rsidRPr="00230F1A" w:rsidRDefault="00BD1BE9" w:rsidP="00BD1BE9">
      <w:pPr>
        <w:wordWrap/>
        <w:adjustRightInd/>
        <w:snapToGrid w:val="0"/>
        <w:ind w:leftChars="100" w:left="224" w:firstLineChars="400" w:firstLine="896"/>
      </w:pPr>
      <w:r w:rsidRPr="00230F1A">
        <w:rPr>
          <w:rFonts w:hint="eastAsia"/>
        </w:rPr>
        <w:t>場合にあっては、附帯業務の開始及び終了の日時</w:t>
      </w:r>
    </w:p>
    <w:p w14:paraId="04B3F366" w14:textId="77777777" w:rsidR="00BD1BE9" w:rsidRPr="00230F1A" w:rsidRDefault="00BD1BE9" w:rsidP="00BD1BE9">
      <w:pPr>
        <w:wordWrap/>
        <w:adjustRightInd/>
        <w:snapToGrid w:val="0"/>
        <w:ind w:leftChars="100" w:left="224" w:firstLineChars="200" w:firstLine="448"/>
      </w:pPr>
      <w:r w:rsidRPr="00230F1A">
        <w:rPr>
          <w:rFonts w:hint="eastAsia"/>
        </w:rPr>
        <w:t>⑥</w:t>
      </w:r>
      <w:r>
        <w:rPr>
          <w:rFonts w:hint="eastAsia"/>
        </w:rPr>
        <w:t xml:space="preserve">　</w:t>
      </w:r>
      <w:r w:rsidRPr="00230F1A">
        <w:rPr>
          <w:rFonts w:hint="eastAsia"/>
        </w:rPr>
        <w:t>集荷地点等から出発した日時</w:t>
      </w:r>
    </w:p>
    <w:p w14:paraId="068D34A0" w14:textId="77777777" w:rsidR="00BD1BE9" w:rsidRDefault="00BD1BE9" w:rsidP="00BD1BE9">
      <w:pPr>
        <w:wordWrap/>
        <w:adjustRightInd/>
        <w:snapToGrid w:val="0"/>
        <w:ind w:left="224"/>
      </w:pPr>
      <w:r>
        <w:rPr>
          <w:rFonts w:hint="eastAsia"/>
        </w:rPr>
        <w:t xml:space="preserve">⑻　</w:t>
      </w:r>
      <w:r w:rsidRPr="00230F1A">
        <w:rPr>
          <w:rFonts w:hint="eastAsia"/>
        </w:rPr>
        <w:t>集荷地点等で、当該貨物自動車運送事業者が、荷役作業又は附帯業務（以下「荷役作業</w:t>
      </w:r>
    </w:p>
    <w:p w14:paraId="72288F4F" w14:textId="77777777" w:rsidR="00BD1BE9" w:rsidRDefault="00BD1BE9" w:rsidP="00BD1BE9">
      <w:pPr>
        <w:wordWrap/>
        <w:adjustRightInd/>
        <w:snapToGrid w:val="0"/>
        <w:ind w:left="224" w:firstLineChars="200" w:firstLine="448"/>
      </w:pPr>
      <w:r w:rsidRPr="00230F1A">
        <w:rPr>
          <w:rFonts w:hint="eastAsia"/>
        </w:rPr>
        <w:t>等」という。）を実施した場合（荷主との契約書に実施した荷役作業等の全てが明記さ</w:t>
      </w:r>
    </w:p>
    <w:p w14:paraId="190EB893" w14:textId="77777777" w:rsidR="00BD1BE9" w:rsidRDefault="00BD1BE9" w:rsidP="00BD1BE9">
      <w:pPr>
        <w:wordWrap/>
        <w:adjustRightInd/>
        <w:snapToGrid w:val="0"/>
        <w:ind w:left="224" w:firstLineChars="200" w:firstLine="448"/>
      </w:pPr>
      <w:r w:rsidRPr="00230F1A">
        <w:rPr>
          <w:rFonts w:hint="eastAsia"/>
        </w:rPr>
        <w:t>れている場合にあっては、当該荷役作業等に要した時間が１時間以上ある場合に</w:t>
      </w:r>
      <w:r>
        <w:rPr>
          <w:rFonts w:hint="eastAsia"/>
        </w:rPr>
        <w:t>限</w:t>
      </w:r>
    </w:p>
    <w:p w14:paraId="64CB8C95" w14:textId="77777777" w:rsidR="00BD1BE9" w:rsidRDefault="00BD1BE9" w:rsidP="00BD1BE9">
      <w:pPr>
        <w:wordWrap/>
        <w:adjustRightInd/>
        <w:snapToGrid w:val="0"/>
        <w:ind w:left="224" w:firstLineChars="200" w:firstLine="448"/>
      </w:pPr>
      <w:r>
        <w:rPr>
          <w:rFonts w:hint="eastAsia"/>
        </w:rPr>
        <w:t>る</w:t>
      </w:r>
      <w:r w:rsidRPr="00230F1A">
        <w:rPr>
          <w:rFonts w:hint="eastAsia"/>
        </w:rPr>
        <w:t>。）にあっては、次に揚げる事項（号に該当する場合にあっては、①及び②に揚げる</w:t>
      </w:r>
    </w:p>
    <w:p w14:paraId="6FDD1E45" w14:textId="77777777" w:rsidR="00BD1BE9" w:rsidRPr="00230F1A" w:rsidRDefault="00BD1BE9" w:rsidP="00BD1BE9">
      <w:pPr>
        <w:wordWrap/>
        <w:adjustRightInd/>
        <w:snapToGrid w:val="0"/>
        <w:ind w:left="224" w:firstLineChars="200" w:firstLine="448"/>
      </w:pPr>
      <w:r w:rsidRPr="00230F1A">
        <w:rPr>
          <w:rFonts w:hint="eastAsia"/>
        </w:rPr>
        <w:t>事項を除く。）</w:t>
      </w:r>
    </w:p>
    <w:p w14:paraId="10DF3DB9" w14:textId="77777777" w:rsidR="00BD1BE9" w:rsidRPr="00230F1A" w:rsidRDefault="00BD1BE9" w:rsidP="00BD1BE9">
      <w:pPr>
        <w:wordWrap/>
        <w:adjustRightInd/>
        <w:snapToGrid w:val="0"/>
        <w:ind w:leftChars="100" w:left="224" w:firstLineChars="200" w:firstLine="448"/>
      </w:pPr>
      <w:r w:rsidRPr="00230F1A">
        <w:rPr>
          <w:rFonts w:hint="eastAsia"/>
        </w:rPr>
        <w:t>①</w:t>
      </w:r>
      <w:r>
        <w:rPr>
          <w:rFonts w:hint="eastAsia"/>
        </w:rPr>
        <w:t xml:space="preserve">　</w:t>
      </w:r>
      <w:r w:rsidRPr="00230F1A">
        <w:rPr>
          <w:rFonts w:hint="eastAsia"/>
        </w:rPr>
        <w:t>集荷地点等</w:t>
      </w:r>
    </w:p>
    <w:p w14:paraId="5F4F9109" w14:textId="77777777" w:rsidR="00BD1BE9" w:rsidRPr="00230F1A" w:rsidRDefault="00BD1BE9" w:rsidP="00BD1BE9">
      <w:pPr>
        <w:wordWrap/>
        <w:adjustRightInd/>
        <w:snapToGrid w:val="0"/>
        <w:ind w:leftChars="100" w:left="224" w:firstLineChars="200" w:firstLine="448"/>
      </w:pPr>
      <w:r w:rsidRPr="00230F1A">
        <w:rPr>
          <w:rFonts w:hint="eastAsia"/>
        </w:rPr>
        <w:t>②</w:t>
      </w:r>
      <w:r>
        <w:rPr>
          <w:rFonts w:hint="eastAsia"/>
        </w:rPr>
        <w:t xml:space="preserve">　</w:t>
      </w:r>
      <w:r w:rsidRPr="00230F1A">
        <w:rPr>
          <w:rFonts w:hint="eastAsia"/>
        </w:rPr>
        <w:t>荷役作業等の開始及び終了の日時</w:t>
      </w:r>
    </w:p>
    <w:p w14:paraId="0A7BF445" w14:textId="77777777" w:rsidR="00BD1BE9" w:rsidRPr="00230F1A" w:rsidRDefault="00BD1BE9" w:rsidP="00BD1BE9">
      <w:pPr>
        <w:wordWrap/>
        <w:adjustRightInd/>
        <w:snapToGrid w:val="0"/>
        <w:ind w:leftChars="100" w:left="224" w:firstLineChars="200" w:firstLine="448"/>
      </w:pPr>
      <w:r w:rsidRPr="00230F1A">
        <w:rPr>
          <w:rFonts w:hint="eastAsia"/>
        </w:rPr>
        <w:t>③</w:t>
      </w:r>
      <w:r>
        <w:rPr>
          <w:rFonts w:hint="eastAsia"/>
        </w:rPr>
        <w:t xml:space="preserve">　</w:t>
      </w:r>
      <w:r w:rsidRPr="00230F1A">
        <w:rPr>
          <w:rFonts w:hint="eastAsia"/>
        </w:rPr>
        <w:t>荷役作業等の内容</w:t>
      </w:r>
    </w:p>
    <w:p w14:paraId="5056A10E" w14:textId="77777777" w:rsidR="00BD1BE9" w:rsidRPr="00230F1A" w:rsidRDefault="00BD1BE9" w:rsidP="00BD1BE9">
      <w:pPr>
        <w:wordWrap/>
        <w:adjustRightInd/>
        <w:snapToGrid w:val="0"/>
        <w:ind w:leftChars="100" w:left="224" w:firstLineChars="200" w:firstLine="448"/>
      </w:pPr>
      <w:r w:rsidRPr="00230F1A">
        <w:rPr>
          <w:rFonts w:hint="eastAsia"/>
        </w:rPr>
        <w:t>④</w:t>
      </w:r>
      <w:r>
        <w:rPr>
          <w:rFonts w:hint="eastAsia"/>
        </w:rPr>
        <w:t xml:space="preserve">　</w:t>
      </w:r>
      <w:r w:rsidRPr="00230F1A">
        <w:rPr>
          <w:rFonts w:hint="eastAsia"/>
        </w:rPr>
        <w:t>①から③までに揚げる事項について荷主の確認が得られなかった場合にあっては、</w:t>
      </w:r>
    </w:p>
    <w:p w14:paraId="266D7373" w14:textId="77777777" w:rsidR="00BD1BE9" w:rsidRDefault="00BD1BE9" w:rsidP="00BD1BE9">
      <w:pPr>
        <w:wordWrap/>
        <w:adjustRightInd/>
        <w:snapToGrid w:val="0"/>
        <w:ind w:left="224"/>
      </w:pPr>
      <w:r>
        <w:rPr>
          <w:rFonts w:hint="eastAsia"/>
        </w:rPr>
        <w:t xml:space="preserve">⑼　</w:t>
      </w:r>
      <w:r w:rsidRPr="00230F1A">
        <w:rPr>
          <w:rFonts w:hint="eastAsia"/>
        </w:rPr>
        <w:t>道路交通法第６７条第２項に規定する交通事故もしくは自動車事故報告規則第２条に規</w:t>
      </w:r>
    </w:p>
    <w:p w14:paraId="4FF2C2B1" w14:textId="77777777" w:rsidR="00BD1BE9" w:rsidRDefault="00BD1BE9" w:rsidP="00BD1BE9">
      <w:pPr>
        <w:wordWrap/>
        <w:adjustRightInd/>
        <w:snapToGrid w:val="0"/>
        <w:ind w:left="224" w:firstLineChars="200" w:firstLine="448"/>
      </w:pPr>
      <w:r w:rsidRPr="00230F1A">
        <w:rPr>
          <w:rFonts w:hint="eastAsia"/>
        </w:rPr>
        <w:t>定する事故又は著しい運行の遅延その他の異常な状態が発生した場合には、その概要及</w:t>
      </w:r>
    </w:p>
    <w:p w14:paraId="2F23D7D2" w14:textId="77777777" w:rsidR="00BD1BE9" w:rsidRPr="00230F1A" w:rsidRDefault="00BD1BE9" w:rsidP="00BD1BE9">
      <w:pPr>
        <w:wordWrap/>
        <w:adjustRightInd/>
        <w:snapToGrid w:val="0"/>
        <w:ind w:left="224" w:firstLineChars="200" w:firstLine="448"/>
      </w:pPr>
      <w:r w:rsidRPr="00230F1A">
        <w:rPr>
          <w:rFonts w:hint="eastAsia"/>
        </w:rPr>
        <w:t>び原因</w:t>
      </w:r>
    </w:p>
    <w:p w14:paraId="0D1B4CC3" w14:textId="77777777" w:rsidR="00BD1BE9" w:rsidRPr="00230F1A" w:rsidRDefault="00BD1BE9" w:rsidP="00BD1BE9">
      <w:pPr>
        <w:wordWrap/>
        <w:adjustRightInd/>
        <w:snapToGrid w:val="0"/>
        <w:ind w:leftChars="100" w:left="224"/>
      </w:pPr>
      <w:r>
        <w:rPr>
          <w:rFonts w:hint="eastAsia"/>
        </w:rPr>
        <w:t xml:space="preserve">⑽　</w:t>
      </w:r>
      <w:r w:rsidRPr="00230F1A">
        <w:rPr>
          <w:rFonts w:hint="eastAsia"/>
        </w:rPr>
        <w:t>運行の途中において、運行指示書の携行が必要な乗務を行うことになった場合には、</w:t>
      </w:r>
    </w:p>
    <w:p w14:paraId="6B5C9487" w14:textId="77777777" w:rsidR="00BD1BE9" w:rsidRPr="00230F1A" w:rsidRDefault="00BD1BE9" w:rsidP="00BD1BE9">
      <w:pPr>
        <w:wordWrap/>
        <w:adjustRightInd/>
        <w:snapToGrid w:val="0"/>
        <w:ind w:leftChars="100" w:left="224" w:firstLineChars="200" w:firstLine="448"/>
      </w:pPr>
      <w:r w:rsidRPr="00230F1A">
        <w:rPr>
          <w:rFonts w:hint="eastAsia"/>
        </w:rPr>
        <w:t>その指示内容（変更日時、場所及び指示者名等を含む。）</w:t>
      </w:r>
    </w:p>
    <w:p w14:paraId="59BAE804" w14:textId="77777777" w:rsidR="00BD1BE9" w:rsidRPr="00230F1A" w:rsidRDefault="00BD1BE9" w:rsidP="00BD1BE9">
      <w:pPr>
        <w:wordWrap/>
        <w:adjustRightInd/>
        <w:snapToGrid w:val="0"/>
        <w:ind w:leftChars="100" w:left="224"/>
      </w:pPr>
      <w:r>
        <w:rPr>
          <w:rFonts w:hint="eastAsia"/>
        </w:rPr>
        <w:t xml:space="preserve">⑾　</w:t>
      </w:r>
      <w:r w:rsidRPr="00230F1A">
        <w:rPr>
          <w:rFonts w:hint="eastAsia"/>
        </w:rPr>
        <w:t>その他記録するよう指示された事項</w:t>
      </w:r>
    </w:p>
    <w:p w14:paraId="7263CDB9" w14:textId="77777777" w:rsidR="00BD1BE9" w:rsidRDefault="00BD1BE9" w:rsidP="00BD1BE9">
      <w:pPr>
        <w:wordWrap/>
        <w:adjustRightInd/>
        <w:snapToGrid w:val="0"/>
        <w:ind w:left="224" w:hangingChars="100" w:hanging="224"/>
      </w:pPr>
      <w:r>
        <w:rPr>
          <w:rFonts w:hint="eastAsia"/>
        </w:rPr>
        <w:t xml:space="preserve">⒉　</w:t>
      </w:r>
      <w:r w:rsidRPr="00230F1A">
        <w:rPr>
          <w:rFonts w:hint="eastAsia"/>
        </w:rPr>
        <w:t>管理者は、前項の記録（以下「業務記録」という。）の内容を検討し、運転者に対し必要</w:t>
      </w:r>
    </w:p>
    <w:p w14:paraId="79D81E1A" w14:textId="77777777" w:rsidR="00BD1BE9" w:rsidRPr="00230F1A" w:rsidRDefault="00BD1BE9" w:rsidP="00BD1BE9">
      <w:pPr>
        <w:wordWrap/>
        <w:adjustRightInd/>
        <w:snapToGrid w:val="0"/>
        <w:ind w:leftChars="100" w:left="224" w:firstLineChars="100" w:firstLine="224"/>
      </w:pPr>
      <w:r w:rsidRPr="00230F1A">
        <w:rPr>
          <w:rFonts w:hint="eastAsia"/>
        </w:rPr>
        <w:t>な指導を行うものとする。</w:t>
      </w:r>
    </w:p>
    <w:p w14:paraId="7307BADC" w14:textId="77777777" w:rsidR="00BD1BE9" w:rsidRDefault="00BD1BE9" w:rsidP="00BD1BE9">
      <w:pPr>
        <w:wordWrap/>
        <w:adjustRightInd/>
        <w:snapToGrid w:val="0"/>
        <w:ind w:left="224" w:hangingChars="100" w:hanging="224"/>
      </w:pPr>
      <w:r>
        <w:rPr>
          <w:rFonts w:hint="eastAsia"/>
        </w:rPr>
        <w:t xml:space="preserve">⒊　</w:t>
      </w:r>
      <w:r w:rsidRPr="00230F1A">
        <w:rPr>
          <w:rFonts w:hint="eastAsia"/>
        </w:rPr>
        <w:t>運行途中において、運行指示書の携行が必要な運行形態を行うことになった場合には、そ</w:t>
      </w:r>
    </w:p>
    <w:p w14:paraId="0A988E06" w14:textId="075FF6F7" w:rsidR="00BD1BE9" w:rsidRPr="00230F1A" w:rsidRDefault="00BD1BE9" w:rsidP="00BD1BE9">
      <w:pPr>
        <w:wordWrap/>
        <w:adjustRightInd/>
        <w:snapToGrid w:val="0"/>
        <w:ind w:leftChars="100" w:left="224" w:firstLineChars="100" w:firstLine="224"/>
      </w:pPr>
      <w:r w:rsidRPr="00230F1A">
        <w:rPr>
          <w:rFonts w:hint="eastAsia"/>
        </w:rPr>
        <w:t>の指示内容（日時・場所・指示者名等）を</w:t>
      </w:r>
      <w:r>
        <w:rPr>
          <w:rFonts w:hint="eastAsia"/>
        </w:rPr>
        <w:t>業務記録</w:t>
      </w:r>
      <w:r w:rsidRPr="00230F1A">
        <w:rPr>
          <w:rFonts w:hint="eastAsia"/>
        </w:rPr>
        <w:t>に記録させるものとする。</w:t>
      </w:r>
    </w:p>
    <w:p w14:paraId="198D38A6" w14:textId="15742BD3" w:rsidR="00BD1BE9" w:rsidRPr="00230F1A" w:rsidRDefault="00BD1BE9" w:rsidP="00BD1BE9">
      <w:pPr>
        <w:wordWrap/>
        <w:adjustRightInd/>
        <w:snapToGrid w:val="0"/>
        <w:ind w:left="224" w:hangingChars="100" w:hanging="224"/>
      </w:pPr>
      <w:r>
        <w:rPr>
          <w:rFonts w:hint="eastAsia"/>
        </w:rPr>
        <w:t xml:space="preserve">⒋　</w:t>
      </w:r>
      <w:r w:rsidRPr="00230F1A">
        <w:rPr>
          <w:rFonts w:hint="eastAsia"/>
        </w:rPr>
        <w:t>管理者は、</w:t>
      </w:r>
      <w:r>
        <w:rPr>
          <w:rFonts w:hint="eastAsia"/>
        </w:rPr>
        <w:t>業務</w:t>
      </w:r>
      <w:r w:rsidRPr="00230F1A">
        <w:rPr>
          <w:rFonts w:hint="eastAsia"/>
        </w:rPr>
        <w:t>記録を記録の日から１年間保存して</w:t>
      </w:r>
      <w:r w:rsidRPr="00A75B24">
        <w:rPr>
          <w:rFonts w:hint="eastAsia"/>
        </w:rPr>
        <w:t>おかなければならない。</w:t>
      </w:r>
    </w:p>
    <w:p w14:paraId="7016EB20" w14:textId="77777777" w:rsidR="003C54D4" w:rsidRPr="00BD1BE9"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0CA23096"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w:t>
      </w:r>
      <w:r w:rsidR="00BD1BE9">
        <w:rPr>
          <w:rFonts w:hint="eastAsia"/>
        </w:rPr>
        <w:t>業務前点呼</w:t>
      </w:r>
      <w:r w:rsidR="003C54D4" w:rsidRPr="00A75B24">
        <w:rPr>
          <w:rFonts w:hint="eastAsia"/>
        </w:rPr>
        <w:t>の際に前条の</w:t>
      </w:r>
      <w:r w:rsidR="00BD1BE9">
        <w:rPr>
          <w:rFonts w:hint="eastAsia"/>
        </w:rPr>
        <w:t>業務記録</w:t>
      </w:r>
      <w:r w:rsidR="003C54D4" w:rsidRPr="00A75B24">
        <w:rPr>
          <w:rFonts w:hint="eastAsia"/>
        </w:rPr>
        <w:t>の用紙の他に運行記録計の記録用紙（以下「記録用紙」という。）を交付し、</w:t>
      </w:r>
      <w:r w:rsidR="00BD1BE9">
        <w:rPr>
          <w:rFonts w:hint="eastAsia"/>
        </w:rPr>
        <w:t>業務後点呼</w:t>
      </w:r>
      <w:r w:rsidR="003C54D4" w:rsidRPr="00A75B24">
        <w:rPr>
          <w:rFonts w:hint="eastAsia"/>
        </w:rPr>
        <w:t>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lastRenderedPageBreak/>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lastRenderedPageBreak/>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t>ア．装置の不具合により自動車の運行を中止したものであって、運行を再開することができなかったもの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lastRenderedPageBreak/>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lastRenderedPageBreak/>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63B8F720"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r w:rsidR="00D9524C">
        <w:rPr>
          <w:rFonts w:hint="eastAsia"/>
        </w:rPr>
        <w:t>また、雪道を走行するおそれがある場合においては、日常点検の際に整備管理者等によって冬用タイヤの溝の深さがタイヤメーカーの推奨する使用限度を超えていないこと等が確認されていること等、滑り止めの措置が講じられていることの確認をするものとする</w:t>
      </w:r>
    </w:p>
    <w:p w14:paraId="7DE391B9" w14:textId="28FCF0A2"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40C0C62F" w14:textId="77777777" w:rsidR="00BC5FA0" w:rsidRDefault="00BF7AFD" w:rsidP="00E24A36">
      <w:pPr>
        <w:wordWrap/>
        <w:adjustRightInd/>
        <w:snapToGrid w:val="0"/>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p>
    <w:p w14:paraId="352CEA51" w14:textId="6765A03A" w:rsidR="003C54D4" w:rsidRPr="00A75B24" w:rsidRDefault="005317D2" w:rsidP="00BC5FA0">
      <w:pPr>
        <w:wordWrap/>
        <w:adjustRightInd/>
        <w:snapToGrid w:val="0"/>
        <w:ind w:firstLineChars="200" w:firstLine="448"/>
        <w:rPr>
          <w:rFonts w:hAnsi="Times New Roman" w:cs="Times New Roman"/>
          <w:spacing w:val="4"/>
        </w:rPr>
      </w:pPr>
      <w:r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61993E2E"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w:t>
      </w:r>
      <w:r w:rsidR="00CE3012">
        <w:rPr>
          <w:rFonts w:hint="eastAsia"/>
        </w:rPr>
        <w:t xml:space="preserve">　</w:t>
      </w:r>
      <w:r w:rsidR="003C54D4" w:rsidRPr="00A75B24">
        <w:rPr>
          <w:rFonts w:hint="eastAsia"/>
        </w:rPr>
        <w:t>年　　月　　日から実施する。</w:t>
      </w:r>
    </w:p>
    <w:p w14:paraId="2E457DC7" w14:textId="77777777" w:rsidR="00D40A47" w:rsidRDefault="00D40A47" w:rsidP="00E24A36">
      <w:pPr>
        <w:wordWrap/>
        <w:adjustRightInd/>
        <w:snapToGrid w:val="0"/>
        <w:rPr>
          <w:rFonts w:hAnsi="Times New Roman" w:cs="Times New Roman"/>
          <w:spacing w:val="4"/>
        </w:rPr>
      </w:pPr>
    </w:p>
    <w:p w14:paraId="49EF43EE" w14:textId="77777777" w:rsidR="00BB55C5" w:rsidRDefault="00BB55C5" w:rsidP="00E24A36">
      <w:pPr>
        <w:wordWrap/>
        <w:adjustRightInd/>
        <w:snapToGrid w:val="0"/>
        <w:rPr>
          <w:rFonts w:hAnsi="Times New Roman" w:cs="Times New Roman"/>
          <w:spacing w:val="4"/>
        </w:rPr>
      </w:pPr>
    </w:p>
    <w:p w14:paraId="5C471A4B" w14:textId="77777777" w:rsidR="00BB55C5" w:rsidRDefault="00BB55C5" w:rsidP="00E24A36">
      <w:pPr>
        <w:wordWrap/>
        <w:adjustRightInd/>
        <w:snapToGrid w:val="0"/>
        <w:rPr>
          <w:rFonts w:hAnsi="Times New Roman" w:cs="Times New Roman"/>
          <w:spacing w:val="4"/>
        </w:rPr>
      </w:pPr>
    </w:p>
    <w:p w14:paraId="5E2EA370" w14:textId="77777777" w:rsidR="00BB55C5" w:rsidRDefault="00BB55C5" w:rsidP="00E24A36">
      <w:pPr>
        <w:wordWrap/>
        <w:adjustRightInd/>
        <w:snapToGrid w:val="0"/>
        <w:rPr>
          <w:rFonts w:hAnsi="Times New Roman" w:cs="Times New Roman"/>
          <w:spacing w:val="4"/>
        </w:rPr>
      </w:pPr>
    </w:p>
    <w:p w14:paraId="5C8937D0" w14:textId="77777777" w:rsidR="00BB55C5" w:rsidRDefault="00BB55C5" w:rsidP="00E24A36">
      <w:pPr>
        <w:wordWrap/>
        <w:adjustRightInd/>
        <w:snapToGrid w:val="0"/>
        <w:rPr>
          <w:rFonts w:hAnsi="Times New Roman" w:cs="Times New Roman"/>
          <w:spacing w:val="4"/>
        </w:rPr>
      </w:pPr>
    </w:p>
    <w:p w14:paraId="023D74F0" w14:textId="77777777" w:rsidR="00BB55C5" w:rsidRDefault="00BB55C5" w:rsidP="00E24A36">
      <w:pPr>
        <w:wordWrap/>
        <w:adjustRightInd/>
        <w:snapToGrid w:val="0"/>
        <w:rPr>
          <w:rFonts w:hAnsi="Times New Roman" w:cs="Times New Roman"/>
          <w:spacing w:val="4"/>
        </w:rPr>
      </w:pPr>
    </w:p>
    <w:p w14:paraId="615328AC" w14:textId="77777777" w:rsidR="00BB55C5" w:rsidRDefault="00BB55C5" w:rsidP="00E24A36">
      <w:pPr>
        <w:wordWrap/>
        <w:adjustRightInd/>
        <w:snapToGrid w:val="0"/>
        <w:rPr>
          <w:rFonts w:hAnsi="Times New Roman" w:cs="Times New Roman"/>
          <w:spacing w:val="4"/>
        </w:rPr>
      </w:pPr>
    </w:p>
    <w:p w14:paraId="5E2BA5D9" w14:textId="77777777" w:rsidR="00BB55C5" w:rsidRDefault="00BB55C5" w:rsidP="00E24A36">
      <w:pPr>
        <w:wordWrap/>
        <w:adjustRightInd/>
        <w:snapToGrid w:val="0"/>
        <w:rPr>
          <w:rFonts w:hAnsi="Times New Roman" w:cs="Times New Roman"/>
          <w:spacing w:val="4"/>
        </w:rPr>
      </w:pPr>
    </w:p>
    <w:p w14:paraId="7EECBA23" w14:textId="77777777" w:rsidR="00BB55C5" w:rsidRDefault="00BB55C5" w:rsidP="00E24A36">
      <w:pPr>
        <w:wordWrap/>
        <w:adjustRightInd/>
        <w:snapToGrid w:val="0"/>
        <w:rPr>
          <w:rFonts w:hAnsi="Times New Roman" w:cs="Times New Roman"/>
          <w:spacing w:val="4"/>
        </w:rPr>
      </w:pPr>
    </w:p>
    <w:p w14:paraId="5AC9E6CF" w14:textId="77777777" w:rsidR="00BB55C5" w:rsidRPr="00A75B24" w:rsidRDefault="00BB55C5"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CE3012">
      <w:footerReference w:type="even" r:id="rId8"/>
      <w:footerReference w:type="default" r:id="rId9"/>
      <w:type w:val="continuous"/>
      <w:pgSz w:w="11906" w:h="16838" w:code="9"/>
      <w:pgMar w:top="1134" w:right="1247" w:bottom="1134" w:left="1247" w:header="720" w:footer="720" w:gutter="0"/>
      <w:pgNumType w:start="0"/>
      <w:cols w:space="720"/>
      <w:noEndnote/>
      <w:titlePg/>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BB8F3" w14:textId="77777777" w:rsidR="00CF6051" w:rsidRDefault="00CF6051">
      <w:r>
        <w:separator/>
      </w:r>
    </w:p>
  </w:endnote>
  <w:endnote w:type="continuationSeparator" w:id="0">
    <w:p w14:paraId="42672052" w14:textId="77777777" w:rsidR="00CF6051" w:rsidRDefault="00CF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98FD" w14:textId="77777777" w:rsidR="00CF6051" w:rsidRDefault="00CF6051">
      <w:r>
        <w:rPr>
          <w:rFonts w:hAnsi="Times New Roman" w:cs="Times New Roman"/>
          <w:sz w:val="2"/>
          <w:szCs w:val="2"/>
        </w:rPr>
        <w:continuationSeparator/>
      </w:r>
    </w:p>
  </w:footnote>
  <w:footnote w:type="continuationSeparator" w:id="0">
    <w:p w14:paraId="6D42F92C" w14:textId="77777777" w:rsidR="00CF6051" w:rsidRDefault="00CF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6801073">
    <w:abstractNumId w:val="0"/>
  </w:num>
  <w:num w:numId="2" w16cid:durableId="29402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40F8A"/>
    <w:rsid w:val="00045AB8"/>
    <w:rsid w:val="000704B7"/>
    <w:rsid w:val="00073A9A"/>
    <w:rsid w:val="000835C0"/>
    <w:rsid w:val="00083684"/>
    <w:rsid w:val="000874B3"/>
    <w:rsid w:val="000C28DA"/>
    <w:rsid w:val="000D65BA"/>
    <w:rsid w:val="000D6AA4"/>
    <w:rsid w:val="000F56A4"/>
    <w:rsid w:val="001071A4"/>
    <w:rsid w:val="00112623"/>
    <w:rsid w:val="00115BC0"/>
    <w:rsid w:val="00154258"/>
    <w:rsid w:val="00181929"/>
    <w:rsid w:val="0018226C"/>
    <w:rsid w:val="00186D25"/>
    <w:rsid w:val="001976F0"/>
    <w:rsid w:val="001D675C"/>
    <w:rsid w:val="001E5388"/>
    <w:rsid w:val="001F5167"/>
    <w:rsid w:val="001F6EF1"/>
    <w:rsid w:val="002067AC"/>
    <w:rsid w:val="00212E2B"/>
    <w:rsid w:val="00224B2D"/>
    <w:rsid w:val="00224C31"/>
    <w:rsid w:val="0023232A"/>
    <w:rsid w:val="002351EF"/>
    <w:rsid w:val="00240672"/>
    <w:rsid w:val="0025151E"/>
    <w:rsid w:val="00251C8F"/>
    <w:rsid w:val="00270D4E"/>
    <w:rsid w:val="00275DCB"/>
    <w:rsid w:val="00282C3A"/>
    <w:rsid w:val="00285D6F"/>
    <w:rsid w:val="002933B5"/>
    <w:rsid w:val="00295ECF"/>
    <w:rsid w:val="002A1F33"/>
    <w:rsid w:val="002A2A16"/>
    <w:rsid w:val="002B175B"/>
    <w:rsid w:val="002B7E45"/>
    <w:rsid w:val="002D5A1F"/>
    <w:rsid w:val="002D5DDF"/>
    <w:rsid w:val="003052D9"/>
    <w:rsid w:val="00305994"/>
    <w:rsid w:val="003060E1"/>
    <w:rsid w:val="00313DF5"/>
    <w:rsid w:val="00332C03"/>
    <w:rsid w:val="00344257"/>
    <w:rsid w:val="0035545C"/>
    <w:rsid w:val="00360CC4"/>
    <w:rsid w:val="00365A25"/>
    <w:rsid w:val="003835BF"/>
    <w:rsid w:val="003A0E68"/>
    <w:rsid w:val="003C3048"/>
    <w:rsid w:val="003C54D4"/>
    <w:rsid w:val="003D6A70"/>
    <w:rsid w:val="003E484F"/>
    <w:rsid w:val="003F2C36"/>
    <w:rsid w:val="003F3A56"/>
    <w:rsid w:val="003F63CF"/>
    <w:rsid w:val="003F739A"/>
    <w:rsid w:val="003F7877"/>
    <w:rsid w:val="00407DF8"/>
    <w:rsid w:val="0042099D"/>
    <w:rsid w:val="00434FC4"/>
    <w:rsid w:val="00435086"/>
    <w:rsid w:val="00450803"/>
    <w:rsid w:val="00453705"/>
    <w:rsid w:val="00457D81"/>
    <w:rsid w:val="00471EE7"/>
    <w:rsid w:val="004832D9"/>
    <w:rsid w:val="004837C4"/>
    <w:rsid w:val="00484C12"/>
    <w:rsid w:val="004A0B51"/>
    <w:rsid w:val="004A7317"/>
    <w:rsid w:val="004D21FA"/>
    <w:rsid w:val="004D5994"/>
    <w:rsid w:val="004E0BA5"/>
    <w:rsid w:val="004E353B"/>
    <w:rsid w:val="004E5441"/>
    <w:rsid w:val="00503051"/>
    <w:rsid w:val="00521A5B"/>
    <w:rsid w:val="00526785"/>
    <w:rsid w:val="005279DA"/>
    <w:rsid w:val="005317D2"/>
    <w:rsid w:val="00531E72"/>
    <w:rsid w:val="005331E3"/>
    <w:rsid w:val="00537E78"/>
    <w:rsid w:val="00543C5C"/>
    <w:rsid w:val="00565FA1"/>
    <w:rsid w:val="00590E96"/>
    <w:rsid w:val="00594A01"/>
    <w:rsid w:val="005A4E47"/>
    <w:rsid w:val="005B3FA3"/>
    <w:rsid w:val="005B5EF1"/>
    <w:rsid w:val="005D7628"/>
    <w:rsid w:val="005E2B3A"/>
    <w:rsid w:val="005E5F59"/>
    <w:rsid w:val="005F0E50"/>
    <w:rsid w:val="005F26B3"/>
    <w:rsid w:val="005F52B9"/>
    <w:rsid w:val="00602850"/>
    <w:rsid w:val="006127D7"/>
    <w:rsid w:val="00623B55"/>
    <w:rsid w:val="006515A9"/>
    <w:rsid w:val="00653DAB"/>
    <w:rsid w:val="006542FD"/>
    <w:rsid w:val="00655021"/>
    <w:rsid w:val="00655D9C"/>
    <w:rsid w:val="006656A9"/>
    <w:rsid w:val="00666B47"/>
    <w:rsid w:val="00677345"/>
    <w:rsid w:val="006822F6"/>
    <w:rsid w:val="00685E9E"/>
    <w:rsid w:val="00687BFD"/>
    <w:rsid w:val="006B0D0A"/>
    <w:rsid w:val="006B6F95"/>
    <w:rsid w:val="006B7629"/>
    <w:rsid w:val="006E22D2"/>
    <w:rsid w:val="006E6C39"/>
    <w:rsid w:val="006F7232"/>
    <w:rsid w:val="00702A20"/>
    <w:rsid w:val="0070470D"/>
    <w:rsid w:val="0070748C"/>
    <w:rsid w:val="007246A7"/>
    <w:rsid w:val="00730FA6"/>
    <w:rsid w:val="007345DA"/>
    <w:rsid w:val="00742386"/>
    <w:rsid w:val="007458C7"/>
    <w:rsid w:val="007570D1"/>
    <w:rsid w:val="00763654"/>
    <w:rsid w:val="007667B9"/>
    <w:rsid w:val="00770F43"/>
    <w:rsid w:val="007A40FB"/>
    <w:rsid w:val="007A7A58"/>
    <w:rsid w:val="007C0C98"/>
    <w:rsid w:val="007E3663"/>
    <w:rsid w:val="007E65D1"/>
    <w:rsid w:val="007E78A4"/>
    <w:rsid w:val="007F2DD5"/>
    <w:rsid w:val="007F3C7B"/>
    <w:rsid w:val="0080102C"/>
    <w:rsid w:val="00811F1C"/>
    <w:rsid w:val="008358D0"/>
    <w:rsid w:val="00840DD3"/>
    <w:rsid w:val="0085513E"/>
    <w:rsid w:val="008554BF"/>
    <w:rsid w:val="008637B0"/>
    <w:rsid w:val="00882D24"/>
    <w:rsid w:val="00883111"/>
    <w:rsid w:val="008857E9"/>
    <w:rsid w:val="00894890"/>
    <w:rsid w:val="0089496F"/>
    <w:rsid w:val="00896B8D"/>
    <w:rsid w:val="008A6499"/>
    <w:rsid w:val="008C0FDE"/>
    <w:rsid w:val="008D6494"/>
    <w:rsid w:val="008F7642"/>
    <w:rsid w:val="00907492"/>
    <w:rsid w:val="009274D4"/>
    <w:rsid w:val="0093557B"/>
    <w:rsid w:val="009554B6"/>
    <w:rsid w:val="009572FB"/>
    <w:rsid w:val="0099193D"/>
    <w:rsid w:val="00991F21"/>
    <w:rsid w:val="009B5585"/>
    <w:rsid w:val="009E1CBB"/>
    <w:rsid w:val="009E733E"/>
    <w:rsid w:val="009F0FD5"/>
    <w:rsid w:val="009F6B17"/>
    <w:rsid w:val="009F7F0A"/>
    <w:rsid w:val="00A2251A"/>
    <w:rsid w:val="00A269DE"/>
    <w:rsid w:val="00A3018B"/>
    <w:rsid w:val="00A415F0"/>
    <w:rsid w:val="00A4167B"/>
    <w:rsid w:val="00A4376C"/>
    <w:rsid w:val="00A47063"/>
    <w:rsid w:val="00A52DD1"/>
    <w:rsid w:val="00A55FB5"/>
    <w:rsid w:val="00A70A76"/>
    <w:rsid w:val="00A75B24"/>
    <w:rsid w:val="00AC4E8F"/>
    <w:rsid w:val="00AC7C75"/>
    <w:rsid w:val="00AE05A0"/>
    <w:rsid w:val="00AF37BC"/>
    <w:rsid w:val="00B01A22"/>
    <w:rsid w:val="00B02572"/>
    <w:rsid w:val="00B0488A"/>
    <w:rsid w:val="00B0527E"/>
    <w:rsid w:val="00B05B48"/>
    <w:rsid w:val="00B05CF9"/>
    <w:rsid w:val="00B12A0B"/>
    <w:rsid w:val="00B32715"/>
    <w:rsid w:val="00B35CF3"/>
    <w:rsid w:val="00B4368E"/>
    <w:rsid w:val="00B54D83"/>
    <w:rsid w:val="00B70397"/>
    <w:rsid w:val="00B7193A"/>
    <w:rsid w:val="00B753CC"/>
    <w:rsid w:val="00B84DD0"/>
    <w:rsid w:val="00B9287B"/>
    <w:rsid w:val="00BB0F4F"/>
    <w:rsid w:val="00BB1AEC"/>
    <w:rsid w:val="00BB55C5"/>
    <w:rsid w:val="00BC2527"/>
    <w:rsid w:val="00BC5415"/>
    <w:rsid w:val="00BC5FA0"/>
    <w:rsid w:val="00BD1BE9"/>
    <w:rsid w:val="00BE5330"/>
    <w:rsid w:val="00BF1B50"/>
    <w:rsid w:val="00BF7995"/>
    <w:rsid w:val="00BF7AFD"/>
    <w:rsid w:val="00C04B87"/>
    <w:rsid w:val="00C06D8D"/>
    <w:rsid w:val="00C10E25"/>
    <w:rsid w:val="00C15839"/>
    <w:rsid w:val="00C16ECA"/>
    <w:rsid w:val="00C220EC"/>
    <w:rsid w:val="00C22427"/>
    <w:rsid w:val="00C5165E"/>
    <w:rsid w:val="00C56728"/>
    <w:rsid w:val="00C609A2"/>
    <w:rsid w:val="00C625B9"/>
    <w:rsid w:val="00C70246"/>
    <w:rsid w:val="00C81975"/>
    <w:rsid w:val="00C91571"/>
    <w:rsid w:val="00C92A19"/>
    <w:rsid w:val="00CA0AA8"/>
    <w:rsid w:val="00CA38D5"/>
    <w:rsid w:val="00CC2A6B"/>
    <w:rsid w:val="00CC2BDD"/>
    <w:rsid w:val="00CC48DF"/>
    <w:rsid w:val="00CC712F"/>
    <w:rsid w:val="00CE3012"/>
    <w:rsid w:val="00CF2141"/>
    <w:rsid w:val="00CF6051"/>
    <w:rsid w:val="00D00720"/>
    <w:rsid w:val="00D03042"/>
    <w:rsid w:val="00D054E1"/>
    <w:rsid w:val="00D17F6A"/>
    <w:rsid w:val="00D3385C"/>
    <w:rsid w:val="00D34857"/>
    <w:rsid w:val="00D40A47"/>
    <w:rsid w:val="00D41D16"/>
    <w:rsid w:val="00D479AD"/>
    <w:rsid w:val="00D514B1"/>
    <w:rsid w:val="00D61E53"/>
    <w:rsid w:val="00D639F8"/>
    <w:rsid w:val="00D8003D"/>
    <w:rsid w:val="00D803DB"/>
    <w:rsid w:val="00D9524C"/>
    <w:rsid w:val="00DA711C"/>
    <w:rsid w:val="00DB0417"/>
    <w:rsid w:val="00DB341F"/>
    <w:rsid w:val="00DB36C5"/>
    <w:rsid w:val="00DC34E9"/>
    <w:rsid w:val="00DD4776"/>
    <w:rsid w:val="00DE68A6"/>
    <w:rsid w:val="00E1213B"/>
    <w:rsid w:val="00E213E8"/>
    <w:rsid w:val="00E24A36"/>
    <w:rsid w:val="00E30BA4"/>
    <w:rsid w:val="00E45084"/>
    <w:rsid w:val="00E62AB0"/>
    <w:rsid w:val="00E858EF"/>
    <w:rsid w:val="00E9005D"/>
    <w:rsid w:val="00E951E4"/>
    <w:rsid w:val="00E97CD2"/>
    <w:rsid w:val="00EA0CF2"/>
    <w:rsid w:val="00EA6131"/>
    <w:rsid w:val="00EB0B2B"/>
    <w:rsid w:val="00EF7166"/>
    <w:rsid w:val="00F074CE"/>
    <w:rsid w:val="00F2604B"/>
    <w:rsid w:val="00F26089"/>
    <w:rsid w:val="00F32216"/>
    <w:rsid w:val="00F344DF"/>
    <w:rsid w:val="00F41428"/>
    <w:rsid w:val="00F42489"/>
    <w:rsid w:val="00F42533"/>
    <w:rsid w:val="00F4608C"/>
    <w:rsid w:val="00F47903"/>
    <w:rsid w:val="00F47E03"/>
    <w:rsid w:val="00F61657"/>
    <w:rsid w:val="00FE13A4"/>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 w:type="paragraph" w:styleId="a7">
    <w:name w:val="No Spacing"/>
    <w:link w:val="a8"/>
    <w:uiPriority w:val="1"/>
    <w:qFormat/>
    <w:rsid w:val="00CE3012"/>
    <w:rPr>
      <w:rFonts w:asciiTheme="minorHAnsi" w:eastAsiaTheme="minorEastAsia" w:hAnsiTheme="minorHAnsi" w:cstheme="minorBidi"/>
      <w:sz w:val="22"/>
      <w:szCs w:val="22"/>
    </w:rPr>
  </w:style>
  <w:style w:type="character" w:customStyle="1" w:styleId="a8">
    <w:name w:val="行間詰め (文字)"/>
    <w:basedOn w:val="a0"/>
    <w:link w:val="a7"/>
    <w:uiPriority w:val="1"/>
    <w:rsid w:val="00CE30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B8D-9E76-426B-92F3-A69003C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2294</Words>
  <Characters>13076</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運管　理　規　程</vt:lpstr>
      <vt:lpstr>運　行　管　理　規　程</vt:lpstr>
    </vt:vector>
  </TitlesOfParts>
  <Company>Toshiba</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運管　理　規　程</dc:title>
  <dc:creator>user0</dc:creator>
  <cp:lastModifiedBy>前田 武彦</cp:lastModifiedBy>
  <cp:revision>78</cp:revision>
  <cp:lastPrinted>2024-06-12T01:33:00Z</cp:lastPrinted>
  <dcterms:created xsi:type="dcterms:W3CDTF">2024-06-06T02:20:00Z</dcterms:created>
  <dcterms:modified xsi:type="dcterms:W3CDTF">2025-05-28T09:41:00Z</dcterms:modified>
</cp:coreProperties>
</file>